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BA" w:rsidRPr="00DF3BBF" w:rsidRDefault="00DF1C70" w:rsidP="00DF3BBF">
      <w:pPr>
        <w:spacing w:line="360" w:lineRule="auto"/>
        <w:ind w:firstLineChars="200" w:firstLine="640"/>
        <w:jc w:val="center"/>
        <w:rPr>
          <w:rFonts w:ascii="华文中宋" w:eastAsia="华文中宋" w:hAnsi="华文中宋" w:cs="华文中宋"/>
          <w:sz w:val="32"/>
          <w:szCs w:val="32"/>
        </w:rPr>
      </w:pPr>
      <w:r w:rsidRPr="00DF3BBF">
        <w:rPr>
          <w:rFonts w:ascii="华文中宋" w:eastAsia="华文中宋" w:hAnsi="华文中宋" w:cs="华文中宋" w:hint="eastAsia"/>
          <w:sz w:val="32"/>
          <w:szCs w:val="32"/>
        </w:rPr>
        <w:t>兽医学院</w:t>
      </w:r>
      <w:r w:rsidR="008118EF" w:rsidRPr="00DF3BBF">
        <w:rPr>
          <w:rFonts w:ascii="华文中宋" w:eastAsia="华文中宋" w:hAnsi="华文中宋" w:cs="华文中宋" w:hint="eastAsia"/>
          <w:sz w:val="32"/>
          <w:szCs w:val="32"/>
        </w:rPr>
        <w:t>关于组建“大北农创新班”的通知</w:t>
      </w:r>
    </w:p>
    <w:p w:rsidR="003F48BA" w:rsidRDefault="008118EF">
      <w:pPr>
        <w:spacing w:line="360" w:lineRule="auto"/>
        <w:rPr>
          <w:rFonts w:ascii="Times New Roman" w:eastAsia="仿宋" w:hAnsi="Times New Roman" w:cs="Times New Roman"/>
          <w:b/>
          <w:bCs/>
          <w:sz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</w:rPr>
        <w:t>一、大北农集团简介</w:t>
      </w:r>
    </w:p>
    <w:p w:rsidR="003F48BA" w:rsidRPr="00DF1C70" w:rsidRDefault="008118EF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/>
          <w:sz w:val="28"/>
        </w:rPr>
        <w:t>大北农集团是以邵根</w:t>
      </w:r>
      <w:proofErr w:type="gramStart"/>
      <w:r>
        <w:rPr>
          <w:rFonts w:ascii="Times New Roman" w:eastAsia="仿宋" w:hAnsi="Times New Roman" w:cs="Times New Roman"/>
          <w:sz w:val="28"/>
        </w:rPr>
        <w:t>伙</w:t>
      </w:r>
      <w:proofErr w:type="gramEnd"/>
      <w:r>
        <w:rPr>
          <w:rFonts w:ascii="Times New Roman" w:eastAsia="仿宋" w:hAnsi="Times New Roman" w:cs="Times New Roman"/>
          <w:sz w:val="28"/>
        </w:rPr>
        <w:t>博士为代表的青年学农知识分子创立的农业高科技企业。自</w:t>
      </w:r>
      <w:r>
        <w:rPr>
          <w:rFonts w:ascii="Times New Roman" w:eastAsia="仿宋" w:hAnsi="Times New Roman" w:cs="Times New Roman"/>
          <w:sz w:val="28"/>
        </w:rPr>
        <w:t>1993</w:t>
      </w:r>
      <w:r>
        <w:rPr>
          <w:rFonts w:ascii="Times New Roman" w:eastAsia="仿宋" w:hAnsi="Times New Roman" w:cs="Times New Roman"/>
          <w:sz w:val="28"/>
        </w:rPr>
        <w:t>年创建以来，大北</w:t>
      </w:r>
      <w:proofErr w:type="gramStart"/>
      <w:r>
        <w:rPr>
          <w:rFonts w:ascii="Times New Roman" w:eastAsia="仿宋" w:hAnsi="Times New Roman" w:cs="Times New Roman"/>
          <w:sz w:val="28"/>
        </w:rPr>
        <w:t>农始终</w:t>
      </w:r>
      <w:proofErr w:type="gramEnd"/>
      <w:r>
        <w:rPr>
          <w:rFonts w:ascii="Times New Roman" w:eastAsia="仿宋" w:hAnsi="Times New Roman" w:cs="Times New Roman"/>
          <w:sz w:val="28"/>
        </w:rPr>
        <w:t>秉承</w:t>
      </w:r>
      <w:r>
        <w:rPr>
          <w:rFonts w:ascii="Times New Roman" w:eastAsia="仿宋" w:hAnsi="Times New Roman" w:cs="Times New Roman"/>
          <w:sz w:val="28"/>
        </w:rPr>
        <w:t>“</w:t>
      </w:r>
      <w:r>
        <w:rPr>
          <w:rFonts w:ascii="Times New Roman" w:eastAsia="仿宋" w:hAnsi="Times New Roman" w:cs="Times New Roman"/>
          <w:sz w:val="28"/>
        </w:rPr>
        <w:t>报国兴农、争创第一、共同发展</w:t>
      </w:r>
      <w:r>
        <w:rPr>
          <w:rFonts w:ascii="Times New Roman" w:eastAsia="仿宋" w:hAnsi="Times New Roman" w:cs="Times New Roman"/>
          <w:sz w:val="28"/>
        </w:rPr>
        <w:t>”</w:t>
      </w:r>
      <w:r>
        <w:rPr>
          <w:rFonts w:ascii="Times New Roman" w:eastAsia="仿宋" w:hAnsi="Times New Roman" w:cs="Times New Roman"/>
          <w:sz w:val="28"/>
        </w:rPr>
        <w:t>的企业理念，致力于以科技创新推动我国现代农业发展。大北农集团产业涵盖养殖科技与服务、种植科技与服务、农业互联网三大领域，拥有</w:t>
      </w:r>
      <w:r>
        <w:rPr>
          <w:rFonts w:ascii="Times New Roman" w:eastAsia="仿宋" w:hAnsi="Times New Roman" w:cs="Times New Roman"/>
          <w:sz w:val="28"/>
        </w:rPr>
        <w:t>26000</w:t>
      </w:r>
      <w:r>
        <w:rPr>
          <w:rFonts w:ascii="Times New Roman" w:eastAsia="仿宋" w:hAnsi="Times New Roman" w:cs="Times New Roman"/>
          <w:sz w:val="28"/>
        </w:rPr>
        <w:t>余名员工、</w:t>
      </w:r>
      <w:r>
        <w:rPr>
          <w:rFonts w:ascii="Times New Roman" w:eastAsia="仿宋" w:hAnsi="Times New Roman" w:cs="Times New Roman"/>
          <w:sz w:val="28"/>
        </w:rPr>
        <w:t>1600</w:t>
      </w:r>
      <w:r>
        <w:rPr>
          <w:rFonts w:ascii="Times New Roman" w:eastAsia="仿宋" w:hAnsi="Times New Roman" w:cs="Times New Roman"/>
          <w:sz w:val="28"/>
        </w:rPr>
        <w:t>多人的核心研发团队、</w:t>
      </w:r>
      <w:r>
        <w:rPr>
          <w:rFonts w:ascii="Times New Roman" w:eastAsia="仿宋" w:hAnsi="Times New Roman" w:cs="Times New Roman"/>
          <w:sz w:val="28"/>
        </w:rPr>
        <w:t>140</w:t>
      </w:r>
      <w:r>
        <w:rPr>
          <w:rFonts w:ascii="Times New Roman" w:eastAsia="仿宋" w:hAnsi="Times New Roman" w:cs="Times New Roman"/>
          <w:sz w:val="28"/>
        </w:rPr>
        <w:t>多家生产基地和</w:t>
      </w:r>
      <w:r>
        <w:rPr>
          <w:rFonts w:ascii="Times New Roman" w:eastAsia="仿宋" w:hAnsi="Times New Roman" w:cs="Times New Roman"/>
          <w:sz w:val="28"/>
        </w:rPr>
        <w:t>240</w:t>
      </w:r>
      <w:r>
        <w:rPr>
          <w:rFonts w:ascii="Times New Roman" w:eastAsia="仿宋" w:hAnsi="Times New Roman" w:cs="Times New Roman"/>
          <w:sz w:val="28"/>
        </w:rPr>
        <w:t>多家分子公司，在全国建有</w:t>
      </w:r>
      <w:r>
        <w:rPr>
          <w:rFonts w:ascii="Times New Roman" w:eastAsia="仿宋" w:hAnsi="Times New Roman" w:cs="Times New Roman"/>
          <w:sz w:val="28"/>
        </w:rPr>
        <w:t>10000</w:t>
      </w:r>
      <w:r>
        <w:rPr>
          <w:rFonts w:ascii="Times New Roman" w:eastAsia="仿宋" w:hAnsi="Times New Roman" w:cs="Times New Roman"/>
          <w:sz w:val="28"/>
        </w:rPr>
        <w:t>多个基层科技推广服务网点。</w:t>
      </w:r>
      <w:r>
        <w:rPr>
          <w:rFonts w:ascii="Times New Roman" w:eastAsia="仿宋" w:hAnsi="Times New Roman" w:cs="Times New Roman"/>
          <w:sz w:val="28"/>
        </w:rPr>
        <w:t>2010</w:t>
      </w:r>
      <w:r>
        <w:rPr>
          <w:rFonts w:ascii="Times New Roman" w:eastAsia="仿宋" w:hAnsi="Times New Roman" w:cs="Times New Roman"/>
          <w:sz w:val="28"/>
        </w:rPr>
        <w:t>年，大北农集团在深圳证券交易所挂牌上市，成功登陆资本市场，成为中国农牧行业上市公司中市值最高的农业高科技企业之一。</w:t>
      </w:r>
      <w:r w:rsidRPr="00DF1C70">
        <w:rPr>
          <w:rFonts w:ascii="Times New Roman" w:eastAsia="仿宋" w:hAnsi="Times New Roman" w:cs="Times New Roman" w:hint="eastAsia"/>
          <w:sz w:val="28"/>
        </w:rPr>
        <w:t>大北农集团</w:t>
      </w:r>
      <w:r w:rsidRPr="00DF1C70">
        <w:rPr>
          <w:rFonts w:ascii="Times New Roman" w:eastAsia="仿宋" w:hAnsi="Times New Roman" w:cs="Times New Roman"/>
          <w:sz w:val="28"/>
        </w:rPr>
        <w:t>荣获</w:t>
      </w:r>
      <w:r w:rsidRPr="00DF1C70">
        <w:rPr>
          <w:rFonts w:ascii="Times New Roman" w:eastAsia="仿宋" w:hAnsi="Times New Roman" w:cs="Times New Roman" w:hint="eastAsia"/>
          <w:sz w:val="28"/>
        </w:rPr>
        <w:t>“</w:t>
      </w:r>
      <w:r w:rsidRPr="00DF1C70">
        <w:rPr>
          <w:rFonts w:ascii="Times New Roman" w:eastAsia="仿宋" w:hAnsi="Times New Roman" w:cs="Times New Roman"/>
          <w:sz w:val="28"/>
        </w:rPr>
        <w:t>农业产业化国家重点龙头企业</w:t>
      </w:r>
      <w:r w:rsidRPr="00DF1C70">
        <w:rPr>
          <w:rFonts w:ascii="Times New Roman" w:eastAsia="仿宋" w:hAnsi="Times New Roman" w:cs="Times New Roman" w:hint="eastAsia"/>
          <w:sz w:val="28"/>
        </w:rPr>
        <w:t>”</w:t>
      </w:r>
      <w:r w:rsidRPr="00DF1C70">
        <w:rPr>
          <w:rFonts w:ascii="Times New Roman" w:eastAsia="仿宋" w:hAnsi="Times New Roman" w:cs="Times New Roman"/>
          <w:sz w:val="28"/>
        </w:rPr>
        <w:t>、</w:t>
      </w:r>
      <w:r w:rsidRPr="00DF1C70">
        <w:rPr>
          <w:rFonts w:ascii="Times New Roman" w:eastAsia="仿宋" w:hAnsi="Times New Roman" w:cs="Times New Roman" w:hint="eastAsia"/>
          <w:sz w:val="28"/>
        </w:rPr>
        <w:t>“</w:t>
      </w:r>
      <w:r w:rsidRPr="00DF1C70">
        <w:rPr>
          <w:rFonts w:ascii="Times New Roman" w:eastAsia="仿宋" w:hAnsi="Times New Roman" w:cs="Times New Roman"/>
          <w:sz w:val="28"/>
        </w:rPr>
        <w:t>国家级高新技术企业</w:t>
      </w:r>
      <w:r w:rsidRPr="00DF1C70">
        <w:rPr>
          <w:rFonts w:ascii="Times New Roman" w:eastAsia="仿宋" w:hAnsi="Times New Roman" w:cs="Times New Roman" w:hint="eastAsia"/>
          <w:sz w:val="28"/>
        </w:rPr>
        <w:t>”</w:t>
      </w:r>
      <w:r w:rsidRPr="00DF1C70">
        <w:rPr>
          <w:rFonts w:ascii="Times New Roman" w:eastAsia="仿宋" w:hAnsi="Times New Roman" w:cs="Times New Roman"/>
          <w:sz w:val="28"/>
        </w:rPr>
        <w:t>、</w:t>
      </w:r>
      <w:r w:rsidRPr="00DF1C70">
        <w:rPr>
          <w:rFonts w:ascii="Times New Roman" w:eastAsia="仿宋" w:hAnsi="Times New Roman" w:cs="Times New Roman" w:hint="eastAsia"/>
          <w:sz w:val="28"/>
        </w:rPr>
        <w:t>“</w:t>
      </w:r>
      <w:r w:rsidRPr="00DF1C70">
        <w:rPr>
          <w:rFonts w:ascii="Times New Roman" w:eastAsia="仿宋" w:hAnsi="Times New Roman" w:cs="Times New Roman"/>
          <w:sz w:val="28"/>
        </w:rPr>
        <w:t>国家创新型企业</w:t>
      </w:r>
      <w:r w:rsidRPr="00DF1C70">
        <w:rPr>
          <w:rFonts w:ascii="Times New Roman" w:eastAsia="仿宋" w:hAnsi="Times New Roman" w:cs="Times New Roman" w:hint="eastAsia"/>
          <w:sz w:val="28"/>
        </w:rPr>
        <w:t>”、“</w:t>
      </w:r>
      <w:r w:rsidRPr="00DF1C70">
        <w:rPr>
          <w:rFonts w:ascii="Times New Roman" w:eastAsia="仿宋" w:hAnsi="Times New Roman" w:cs="Times New Roman"/>
          <w:sz w:val="28"/>
        </w:rPr>
        <w:t>中国上市企业</w:t>
      </w:r>
      <w:r w:rsidRPr="00DF1C70">
        <w:rPr>
          <w:rFonts w:ascii="Times New Roman" w:eastAsia="仿宋" w:hAnsi="Times New Roman" w:cs="Times New Roman"/>
          <w:sz w:val="28"/>
        </w:rPr>
        <w:t>500</w:t>
      </w:r>
      <w:r w:rsidRPr="00DF1C70">
        <w:rPr>
          <w:rFonts w:ascii="Times New Roman" w:eastAsia="仿宋" w:hAnsi="Times New Roman" w:cs="Times New Roman"/>
          <w:sz w:val="28"/>
        </w:rPr>
        <w:t>强</w:t>
      </w:r>
      <w:r w:rsidRPr="00DF1C70">
        <w:rPr>
          <w:rFonts w:ascii="Times New Roman" w:eastAsia="仿宋" w:hAnsi="Times New Roman" w:cs="Times New Roman" w:hint="eastAsia"/>
          <w:sz w:val="28"/>
        </w:rPr>
        <w:t>”</w:t>
      </w:r>
      <w:r w:rsidRPr="00DF1C70">
        <w:rPr>
          <w:rFonts w:ascii="Times New Roman" w:eastAsia="仿宋" w:hAnsi="Times New Roman" w:cs="Times New Roman"/>
          <w:sz w:val="28"/>
        </w:rPr>
        <w:t>、</w:t>
      </w:r>
      <w:r w:rsidRPr="00DF1C70">
        <w:rPr>
          <w:rFonts w:ascii="Times New Roman" w:eastAsia="仿宋" w:hAnsi="Times New Roman" w:cs="Times New Roman" w:hint="eastAsia"/>
          <w:sz w:val="28"/>
        </w:rPr>
        <w:t>“</w:t>
      </w:r>
      <w:r w:rsidRPr="00DF1C70">
        <w:rPr>
          <w:rFonts w:ascii="Times New Roman" w:eastAsia="仿宋" w:hAnsi="Times New Roman" w:cs="Times New Roman"/>
          <w:sz w:val="28"/>
        </w:rPr>
        <w:t>北京民营企业双百强企业</w:t>
      </w:r>
      <w:r w:rsidRPr="00DF1C70">
        <w:rPr>
          <w:rFonts w:ascii="Times New Roman" w:eastAsia="仿宋" w:hAnsi="Times New Roman" w:cs="Times New Roman" w:hint="eastAsia"/>
          <w:sz w:val="28"/>
        </w:rPr>
        <w:t>”等荣誉和称号。</w:t>
      </w:r>
    </w:p>
    <w:p w:rsidR="003F48BA" w:rsidRDefault="008118EF">
      <w:pPr>
        <w:spacing w:line="360" w:lineRule="auto"/>
        <w:rPr>
          <w:rFonts w:ascii="Times New Roman" w:eastAsia="仿宋" w:hAnsi="Times New Roman" w:cs="Times New Roman"/>
          <w:b/>
          <w:bCs/>
          <w:sz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</w:rPr>
        <w:t>二、创建大北</w:t>
      </w:r>
      <w:proofErr w:type="gramStart"/>
      <w:r>
        <w:rPr>
          <w:rFonts w:ascii="Times New Roman" w:eastAsia="仿宋" w:hAnsi="Times New Roman" w:cs="Times New Roman" w:hint="eastAsia"/>
          <w:b/>
          <w:bCs/>
          <w:sz w:val="28"/>
        </w:rPr>
        <w:t>农创新班</w:t>
      </w:r>
      <w:proofErr w:type="gramEnd"/>
      <w:r>
        <w:rPr>
          <w:rFonts w:ascii="Times New Roman" w:eastAsia="仿宋" w:hAnsi="Times New Roman" w:cs="Times New Roman" w:hint="eastAsia"/>
          <w:b/>
          <w:bCs/>
          <w:sz w:val="28"/>
        </w:rPr>
        <w:t>的目的</w:t>
      </w:r>
    </w:p>
    <w:p w:rsidR="003F48BA" w:rsidRDefault="008118EF" w:rsidP="0052781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 w:rsidRPr="00527818">
        <w:rPr>
          <w:rFonts w:ascii="Times New Roman" w:eastAsia="仿宋" w:hAnsi="Times New Roman" w:cs="Times New Roman" w:hint="eastAsia"/>
          <w:sz w:val="28"/>
        </w:rPr>
        <w:t>为扎实推进乡村振兴战略、新农村建设，培养和造就产业发展亟需的高素质应用型、创新型的卓越农林人才。大北农集团与我校通力合作，共同建立健全本科生人才培养的多元化办学体制，提升产教融合、校企合作水平，共同为提高产业竞争力、汇聚发展新动能和增强企业创新能力提供人才支持和智力支撑，以期为社会做出更大贡献。</w:t>
      </w:r>
      <w:r>
        <w:rPr>
          <w:rFonts w:ascii="Times New Roman" w:eastAsia="仿宋" w:hAnsi="Times New Roman" w:cs="Times New Roman"/>
          <w:sz w:val="28"/>
        </w:rPr>
        <w:t>根据《华南农业大学</w:t>
      </w:r>
      <w:r>
        <w:rPr>
          <w:rFonts w:ascii="Times New Roman" w:eastAsia="仿宋" w:hAnsi="Times New Roman" w:cs="Times New Roman" w:hint="eastAsia"/>
          <w:sz w:val="28"/>
        </w:rPr>
        <w:t xml:space="preserve"> </w:t>
      </w:r>
      <w:r>
        <w:rPr>
          <w:rFonts w:ascii="Times New Roman" w:eastAsia="仿宋" w:hAnsi="Times New Roman" w:cs="Times New Roman"/>
          <w:sz w:val="28"/>
        </w:rPr>
        <w:t>北京大北农科技集团股份有限公司战略合作框架协议书》约定和《华南农业大学</w:t>
      </w:r>
      <w:r>
        <w:rPr>
          <w:rFonts w:ascii="Times New Roman" w:eastAsia="仿宋" w:hAnsi="Times New Roman" w:cs="Times New Roman"/>
          <w:sz w:val="28"/>
        </w:rPr>
        <w:t>-</w:t>
      </w:r>
      <w:r>
        <w:rPr>
          <w:rFonts w:ascii="Times New Roman" w:eastAsia="仿宋" w:hAnsi="Times New Roman" w:cs="Times New Roman"/>
          <w:sz w:val="28"/>
        </w:rPr>
        <w:t>大北农产业学院建设方案》（华南农办〔</w:t>
      </w:r>
      <w:r>
        <w:rPr>
          <w:rFonts w:ascii="Times New Roman" w:eastAsia="仿宋" w:hAnsi="Times New Roman" w:cs="Times New Roman"/>
          <w:sz w:val="28"/>
        </w:rPr>
        <w:t>2018</w:t>
      </w:r>
      <w:r>
        <w:rPr>
          <w:rFonts w:ascii="Times New Roman" w:eastAsia="仿宋" w:hAnsi="Times New Roman" w:cs="Times New Roman"/>
          <w:sz w:val="28"/>
        </w:rPr>
        <w:t>〕</w:t>
      </w:r>
      <w:r>
        <w:rPr>
          <w:rFonts w:ascii="Times New Roman" w:eastAsia="仿宋" w:hAnsi="Times New Roman" w:cs="Times New Roman"/>
          <w:sz w:val="28"/>
        </w:rPr>
        <w:t xml:space="preserve">122 </w:t>
      </w:r>
      <w:r>
        <w:rPr>
          <w:rFonts w:ascii="Times New Roman" w:eastAsia="仿宋" w:hAnsi="Times New Roman" w:cs="Times New Roman"/>
          <w:sz w:val="28"/>
        </w:rPr>
        <w:t>号）精神，现面向学院本科生遴选一批品学兼优</w:t>
      </w:r>
      <w:r>
        <w:rPr>
          <w:rFonts w:ascii="Times New Roman" w:eastAsia="仿宋" w:hAnsi="Times New Roman" w:cs="Times New Roman"/>
          <w:sz w:val="28"/>
        </w:rPr>
        <w:lastRenderedPageBreak/>
        <w:t>的学生组成</w:t>
      </w:r>
      <w:r>
        <w:rPr>
          <w:rFonts w:ascii="Times New Roman" w:eastAsia="仿宋" w:hAnsi="Times New Roman" w:cs="Times New Roman"/>
          <w:sz w:val="28"/>
        </w:rPr>
        <w:t>“</w:t>
      </w:r>
      <w:r>
        <w:rPr>
          <w:rFonts w:ascii="Times New Roman" w:eastAsia="仿宋" w:hAnsi="Times New Roman" w:cs="Times New Roman"/>
          <w:sz w:val="28"/>
        </w:rPr>
        <w:t>大北农创新班</w:t>
      </w:r>
      <w:r>
        <w:rPr>
          <w:rFonts w:ascii="Times New Roman" w:eastAsia="仿宋" w:hAnsi="Times New Roman" w:cs="Times New Roman"/>
          <w:sz w:val="28"/>
        </w:rPr>
        <w:t>”</w:t>
      </w:r>
      <w:r>
        <w:rPr>
          <w:rFonts w:ascii="Times New Roman" w:eastAsia="仿宋" w:hAnsi="Times New Roman" w:cs="Times New Roman" w:hint="eastAsia"/>
          <w:sz w:val="28"/>
        </w:rPr>
        <w:t>。</w:t>
      </w:r>
    </w:p>
    <w:p w:rsidR="003F48BA" w:rsidRDefault="008118EF" w:rsidP="00527818">
      <w:pPr>
        <w:spacing w:line="360" w:lineRule="auto"/>
        <w:rPr>
          <w:rFonts w:ascii="Times New Roman" w:eastAsia="仿宋" w:hAnsi="Times New Roman" w:cs="Times New Roman"/>
          <w:b/>
          <w:bCs/>
          <w:sz w:val="28"/>
        </w:rPr>
      </w:pPr>
      <w:r>
        <w:rPr>
          <w:rFonts w:ascii="Times New Roman" w:eastAsia="仿宋" w:hAnsi="Times New Roman" w:cs="Times New Roman"/>
          <w:b/>
          <w:bCs/>
          <w:sz w:val="28"/>
        </w:rPr>
        <w:t>三、班级管理模式</w:t>
      </w:r>
    </w:p>
    <w:p w:rsidR="003F48BA" w:rsidRDefault="008118EF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/>
          <w:sz w:val="28"/>
        </w:rPr>
        <w:t>1</w:t>
      </w:r>
      <w:r>
        <w:rPr>
          <w:rFonts w:ascii="Times New Roman" w:eastAsia="仿宋" w:hAnsi="Times New Roman" w:cs="Times New Roman"/>
          <w:sz w:val="28"/>
        </w:rPr>
        <w:t>、创新班为虚拟班，设双班主任，分别由学院相关负责人和公司管理人员担任。</w:t>
      </w:r>
    </w:p>
    <w:p w:rsidR="003F48BA" w:rsidRDefault="008118EF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/>
          <w:sz w:val="28"/>
        </w:rPr>
        <w:t>2</w:t>
      </w:r>
      <w:r>
        <w:rPr>
          <w:rFonts w:ascii="Times New Roman" w:eastAsia="仿宋" w:hAnsi="Times New Roman" w:cs="Times New Roman"/>
          <w:sz w:val="28"/>
        </w:rPr>
        <w:t>、创新</w:t>
      </w:r>
      <w:proofErr w:type="gramStart"/>
      <w:r>
        <w:rPr>
          <w:rFonts w:ascii="Times New Roman" w:eastAsia="仿宋" w:hAnsi="Times New Roman" w:cs="Times New Roman"/>
          <w:sz w:val="28"/>
        </w:rPr>
        <w:t>班设置</w:t>
      </w:r>
      <w:proofErr w:type="gramEnd"/>
      <w:r>
        <w:rPr>
          <w:rFonts w:ascii="Times New Roman" w:eastAsia="仿宋" w:hAnsi="Times New Roman" w:cs="Times New Roman"/>
          <w:sz w:val="28"/>
        </w:rPr>
        <w:t>两个课程模块，分别是理论素质模块和生产实践模块，其中理论素质模块周末上课；生产实践模块一般安排在暑假期间</w:t>
      </w:r>
      <w:r>
        <w:rPr>
          <w:rFonts w:ascii="Times New Roman" w:eastAsia="仿宋" w:hAnsi="Times New Roman" w:cs="Times New Roman" w:hint="eastAsia"/>
          <w:sz w:val="28"/>
        </w:rPr>
        <w:t>。</w:t>
      </w:r>
    </w:p>
    <w:p w:rsidR="003F48BA" w:rsidRDefault="008118EF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3</w:t>
      </w:r>
      <w:r>
        <w:rPr>
          <w:rFonts w:ascii="Times New Roman" w:eastAsia="仿宋" w:hAnsi="Times New Roman" w:cs="Times New Roman" w:hint="eastAsia"/>
          <w:sz w:val="28"/>
        </w:rPr>
        <w:t>、</w:t>
      </w:r>
      <w:r>
        <w:rPr>
          <w:rFonts w:ascii="Times New Roman" w:eastAsia="仿宋" w:hAnsi="Times New Roman" w:cs="Times New Roman"/>
          <w:sz w:val="28"/>
        </w:rPr>
        <w:t>结业与表彰。学习期满，由学校和公司对通过考核的学员颁发结业证书，并对获奖学生进行表彰。</w:t>
      </w:r>
    </w:p>
    <w:p w:rsidR="003F48BA" w:rsidRDefault="008118EF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4</w:t>
      </w:r>
      <w:r>
        <w:rPr>
          <w:rFonts w:ascii="Times New Roman" w:eastAsia="仿宋" w:hAnsi="Times New Roman" w:cs="Times New Roman"/>
          <w:sz w:val="28"/>
        </w:rPr>
        <w:t>、退出与补选。创新班实行不定期考核，对于考核不合格者、缺课</w:t>
      </w:r>
      <w:r>
        <w:rPr>
          <w:rFonts w:ascii="Times New Roman" w:eastAsia="仿宋" w:hAnsi="Times New Roman" w:cs="Times New Roman"/>
          <w:sz w:val="28"/>
        </w:rPr>
        <w:t>2</w:t>
      </w:r>
      <w:r>
        <w:rPr>
          <w:rFonts w:ascii="Times New Roman" w:eastAsia="仿宋" w:hAnsi="Times New Roman" w:cs="Times New Roman"/>
          <w:sz w:val="28"/>
        </w:rPr>
        <w:t>次及以上者、无法参加实践环节者、受处分者、自愿申请者进行淘汰。淘汰后，可补选优秀学生加入。</w:t>
      </w:r>
    </w:p>
    <w:p w:rsidR="003F48BA" w:rsidRDefault="0052781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5</w:t>
      </w:r>
      <w:r w:rsidR="008118EF">
        <w:rPr>
          <w:rFonts w:ascii="Times New Roman" w:eastAsia="仿宋" w:hAnsi="Times New Roman" w:cs="Times New Roman"/>
          <w:sz w:val="28"/>
        </w:rPr>
        <w:t>、公司给予一定的班级管理经费，主要用于班级文化建设、班级活动、教师课酬、学生奖学金等，学生奖励方案为：全勤奖，奖励比例不超过</w:t>
      </w:r>
      <w:r w:rsidR="008118EF">
        <w:rPr>
          <w:rFonts w:ascii="Times New Roman" w:eastAsia="仿宋" w:hAnsi="Times New Roman" w:cs="Times New Roman"/>
          <w:sz w:val="28"/>
        </w:rPr>
        <w:t>50%</w:t>
      </w:r>
      <w:r w:rsidR="008118EF">
        <w:rPr>
          <w:rFonts w:ascii="Times New Roman" w:eastAsia="仿宋" w:hAnsi="Times New Roman" w:cs="Times New Roman"/>
          <w:sz w:val="28"/>
        </w:rPr>
        <w:t>，</w:t>
      </w:r>
      <w:r w:rsidR="008118EF">
        <w:rPr>
          <w:rFonts w:ascii="Times New Roman" w:eastAsia="仿宋" w:hAnsi="Times New Roman" w:cs="Times New Roman"/>
          <w:sz w:val="28"/>
        </w:rPr>
        <w:t>2000</w:t>
      </w:r>
      <w:r w:rsidR="008118EF">
        <w:rPr>
          <w:rFonts w:ascii="Times New Roman" w:eastAsia="仿宋" w:hAnsi="Times New Roman" w:cs="Times New Roman"/>
          <w:sz w:val="28"/>
        </w:rPr>
        <w:t>元</w:t>
      </w:r>
      <w:r w:rsidR="008118EF">
        <w:rPr>
          <w:rFonts w:ascii="Times New Roman" w:eastAsia="仿宋" w:hAnsi="Times New Roman" w:cs="Times New Roman"/>
          <w:sz w:val="28"/>
        </w:rPr>
        <w:t>/</w:t>
      </w:r>
      <w:r w:rsidR="008118EF">
        <w:rPr>
          <w:rFonts w:ascii="Times New Roman" w:eastAsia="仿宋" w:hAnsi="Times New Roman" w:cs="Times New Roman"/>
          <w:sz w:val="28"/>
        </w:rPr>
        <w:t>人，达到全勤的学生均分奖金；实践先锋奖，奖励班级人数的</w:t>
      </w:r>
      <w:r w:rsidR="008118EF">
        <w:rPr>
          <w:rFonts w:ascii="Times New Roman" w:eastAsia="仿宋" w:hAnsi="Times New Roman" w:cs="Times New Roman"/>
          <w:sz w:val="28"/>
        </w:rPr>
        <w:t>30%</w:t>
      </w:r>
      <w:r w:rsidR="008118EF">
        <w:rPr>
          <w:rFonts w:ascii="Times New Roman" w:eastAsia="仿宋" w:hAnsi="Times New Roman" w:cs="Times New Roman"/>
          <w:sz w:val="28"/>
        </w:rPr>
        <w:t>，奖金</w:t>
      </w:r>
      <w:r w:rsidR="008118EF">
        <w:rPr>
          <w:rFonts w:ascii="Times New Roman" w:eastAsia="仿宋" w:hAnsi="Times New Roman" w:cs="Times New Roman"/>
          <w:sz w:val="28"/>
        </w:rPr>
        <w:t>3000</w:t>
      </w:r>
      <w:r w:rsidR="008118EF">
        <w:rPr>
          <w:rFonts w:ascii="Times New Roman" w:eastAsia="仿宋" w:hAnsi="Times New Roman" w:cs="Times New Roman"/>
          <w:sz w:val="28"/>
        </w:rPr>
        <w:t>元</w:t>
      </w:r>
      <w:r w:rsidR="008118EF">
        <w:rPr>
          <w:rFonts w:ascii="Times New Roman" w:eastAsia="仿宋" w:hAnsi="Times New Roman" w:cs="Times New Roman"/>
          <w:sz w:val="28"/>
        </w:rPr>
        <w:t>/</w:t>
      </w:r>
      <w:r w:rsidR="008118EF">
        <w:rPr>
          <w:rFonts w:ascii="Times New Roman" w:eastAsia="仿宋" w:hAnsi="Times New Roman" w:cs="Times New Roman"/>
          <w:sz w:val="28"/>
        </w:rPr>
        <w:t>人；优秀学员奖，对考核成绩优异的学员，给予</w:t>
      </w:r>
      <w:r w:rsidR="008118EF">
        <w:rPr>
          <w:rFonts w:ascii="Times New Roman" w:eastAsia="仿宋" w:hAnsi="Times New Roman" w:cs="Times New Roman"/>
          <w:sz w:val="28"/>
        </w:rPr>
        <w:t>4000</w:t>
      </w:r>
      <w:r w:rsidR="008118EF">
        <w:rPr>
          <w:rFonts w:ascii="Times New Roman" w:eastAsia="仿宋" w:hAnsi="Times New Roman" w:cs="Times New Roman"/>
          <w:sz w:val="28"/>
        </w:rPr>
        <w:t>元</w:t>
      </w:r>
      <w:r w:rsidR="008118EF">
        <w:rPr>
          <w:rFonts w:ascii="Times New Roman" w:eastAsia="仿宋" w:hAnsi="Times New Roman" w:cs="Times New Roman"/>
          <w:sz w:val="28"/>
        </w:rPr>
        <w:t>/</w:t>
      </w:r>
      <w:r w:rsidR="008118EF">
        <w:rPr>
          <w:rFonts w:ascii="Times New Roman" w:eastAsia="仿宋" w:hAnsi="Times New Roman" w:cs="Times New Roman"/>
          <w:sz w:val="28"/>
        </w:rPr>
        <w:t>人的奖金，奖励班级人数的</w:t>
      </w:r>
      <w:r w:rsidR="008118EF">
        <w:rPr>
          <w:rFonts w:ascii="Times New Roman" w:eastAsia="仿宋" w:hAnsi="Times New Roman" w:cs="Times New Roman"/>
          <w:sz w:val="28"/>
        </w:rPr>
        <w:t xml:space="preserve"> 20%</w:t>
      </w:r>
      <w:r w:rsidR="008118EF">
        <w:rPr>
          <w:rFonts w:ascii="Times New Roman" w:eastAsia="仿宋" w:hAnsi="Times New Roman" w:cs="Times New Roman"/>
          <w:sz w:val="28"/>
        </w:rPr>
        <w:t>；发表论文奖，学习期间，以第一作者发表论文者，按</w:t>
      </w:r>
      <w:r w:rsidR="008118EF">
        <w:rPr>
          <w:rFonts w:ascii="Times New Roman" w:eastAsia="仿宋" w:hAnsi="Times New Roman" w:cs="Times New Roman"/>
          <w:sz w:val="28"/>
        </w:rPr>
        <w:t xml:space="preserve"> 1500 </w:t>
      </w:r>
      <w:r w:rsidR="008118EF">
        <w:rPr>
          <w:rFonts w:ascii="Times New Roman" w:eastAsia="仿宋" w:hAnsi="Times New Roman" w:cs="Times New Roman"/>
          <w:sz w:val="28"/>
        </w:rPr>
        <w:t>元</w:t>
      </w:r>
      <w:r w:rsidR="008118EF">
        <w:rPr>
          <w:rFonts w:ascii="Times New Roman" w:eastAsia="仿宋" w:hAnsi="Times New Roman" w:cs="Times New Roman"/>
          <w:sz w:val="28"/>
        </w:rPr>
        <w:t>/</w:t>
      </w:r>
      <w:r w:rsidR="008118EF">
        <w:rPr>
          <w:rFonts w:ascii="Times New Roman" w:eastAsia="仿宋" w:hAnsi="Times New Roman" w:cs="Times New Roman"/>
          <w:sz w:val="28"/>
        </w:rPr>
        <w:t>篇的标准给予奖励。</w:t>
      </w:r>
    </w:p>
    <w:p w:rsidR="003F48BA" w:rsidRDefault="0052781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6</w:t>
      </w:r>
      <w:r w:rsidR="008118EF">
        <w:rPr>
          <w:rFonts w:ascii="Times New Roman" w:eastAsia="仿宋" w:hAnsi="Times New Roman" w:cs="Times New Roman" w:hint="eastAsia"/>
          <w:sz w:val="28"/>
        </w:rPr>
        <w:t>、毕业后优先录用成为大北农集团创业伙伴。进入大北</w:t>
      </w:r>
      <w:proofErr w:type="gramStart"/>
      <w:r w:rsidR="008118EF">
        <w:rPr>
          <w:rFonts w:ascii="Times New Roman" w:eastAsia="仿宋" w:hAnsi="Times New Roman" w:cs="Times New Roman" w:hint="eastAsia"/>
          <w:sz w:val="28"/>
        </w:rPr>
        <w:t>农创新班</w:t>
      </w:r>
      <w:proofErr w:type="gramEnd"/>
      <w:r w:rsidR="008118EF">
        <w:rPr>
          <w:rFonts w:ascii="Times New Roman" w:eastAsia="仿宋" w:hAnsi="Times New Roman" w:cs="Times New Roman" w:hint="eastAsia"/>
          <w:sz w:val="28"/>
        </w:rPr>
        <w:t>，在毕业后集团公司将优先考虑录用</w:t>
      </w:r>
      <w:r w:rsidR="008118EF">
        <w:rPr>
          <w:rFonts w:ascii="Times New Roman" w:eastAsia="仿宋" w:hAnsi="Times New Roman" w:cs="Times New Roman" w:hint="eastAsia"/>
          <w:sz w:val="28"/>
        </w:rPr>
        <w:t>,</w:t>
      </w:r>
      <w:r w:rsidR="008118EF">
        <w:rPr>
          <w:rFonts w:ascii="Times New Roman" w:eastAsia="仿宋" w:hAnsi="Times New Roman" w:cs="Times New Roman" w:hint="eastAsia"/>
          <w:sz w:val="28"/>
        </w:rPr>
        <w:t>并为学生提供远大的发展空间和具有竞争性的薪酬待遇。</w:t>
      </w:r>
    </w:p>
    <w:p w:rsidR="003F48BA" w:rsidRDefault="008118EF" w:rsidP="00527818">
      <w:pPr>
        <w:spacing w:line="360" w:lineRule="auto"/>
        <w:rPr>
          <w:rFonts w:ascii="Times New Roman" w:eastAsia="仿宋" w:hAnsi="Times New Roman" w:cs="Times New Roman"/>
          <w:b/>
          <w:bCs/>
          <w:sz w:val="28"/>
        </w:rPr>
      </w:pPr>
      <w:r>
        <w:rPr>
          <w:rFonts w:ascii="Times New Roman" w:eastAsia="仿宋" w:hAnsi="Times New Roman" w:cs="Times New Roman"/>
          <w:b/>
          <w:bCs/>
          <w:sz w:val="28"/>
        </w:rPr>
        <w:lastRenderedPageBreak/>
        <w:t>四、选拔对象</w:t>
      </w:r>
    </w:p>
    <w:p w:rsidR="003F48BA" w:rsidRDefault="008118EF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 w:rsidRPr="00DF1C70">
        <w:rPr>
          <w:rFonts w:ascii="Times New Roman" w:eastAsia="仿宋" w:hAnsi="Times New Roman" w:cs="Times New Roman" w:hint="eastAsia"/>
          <w:sz w:val="28"/>
        </w:rPr>
        <w:t>20</w:t>
      </w:r>
      <w:r w:rsidR="00DF1C70" w:rsidRPr="00DF1C70">
        <w:rPr>
          <w:rFonts w:ascii="Times New Roman" w:eastAsia="仿宋" w:hAnsi="Times New Roman" w:cs="Times New Roman" w:hint="eastAsia"/>
          <w:sz w:val="28"/>
        </w:rPr>
        <w:t>15</w:t>
      </w:r>
      <w:r w:rsidRPr="00DF1C70">
        <w:rPr>
          <w:rFonts w:ascii="Times New Roman" w:eastAsia="仿宋" w:hAnsi="Times New Roman" w:cs="Times New Roman"/>
          <w:sz w:val="28"/>
        </w:rPr>
        <w:t>级、</w:t>
      </w:r>
      <w:r w:rsidRPr="00DF1C70">
        <w:rPr>
          <w:rFonts w:ascii="Times New Roman" w:eastAsia="仿宋" w:hAnsi="Times New Roman" w:cs="Times New Roman" w:hint="eastAsia"/>
          <w:sz w:val="28"/>
        </w:rPr>
        <w:t>20</w:t>
      </w:r>
      <w:r w:rsidR="00DF1C70" w:rsidRPr="00DF1C70">
        <w:rPr>
          <w:rFonts w:ascii="Times New Roman" w:eastAsia="仿宋" w:hAnsi="Times New Roman" w:cs="Times New Roman" w:hint="eastAsia"/>
          <w:sz w:val="28"/>
        </w:rPr>
        <w:t>16</w:t>
      </w:r>
      <w:r w:rsidRPr="00DF1C70">
        <w:rPr>
          <w:rFonts w:ascii="Times New Roman" w:eastAsia="仿宋" w:hAnsi="Times New Roman" w:cs="Times New Roman"/>
          <w:sz w:val="28"/>
        </w:rPr>
        <w:t>级</w:t>
      </w:r>
      <w:r w:rsidR="00DF1C70">
        <w:rPr>
          <w:rFonts w:ascii="Times New Roman" w:eastAsia="仿宋" w:hAnsi="Times New Roman" w:cs="Times New Roman" w:hint="eastAsia"/>
          <w:sz w:val="28"/>
        </w:rPr>
        <w:t>、</w:t>
      </w:r>
      <w:r w:rsidR="00DF1C70">
        <w:rPr>
          <w:rFonts w:ascii="Times New Roman" w:eastAsia="仿宋" w:hAnsi="Times New Roman" w:cs="Times New Roman" w:hint="eastAsia"/>
          <w:sz w:val="28"/>
        </w:rPr>
        <w:t>2017</w:t>
      </w:r>
      <w:r w:rsidR="00DF1C70">
        <w:rPr>
          <w:rFonts w:ascii="Times New Roman" w:eastAsia="仿宋" w:hAnsi="Times New Roman" w:cs="Times New Roman" w:hint="eastAsia"/>
          <w:sz w:val="28"/>
        </w:rPr>
        <w:t>级</w:t>
      </w:r>
      <w:r>
        <w:rPr>
          <w:rFonts w:ascii="Times New Roman" w:eastAsia="仿宋" w:hAnsi="Times New Roman" w:cs="Times New Roman"/>
          <w:sz w:val="28"/>
        </w:rPr>
        <w:t>全体本科生，</w:t>
      </w:r>
      <w:r>
        <w:rPr>
          <w:rFonts w:ascii="Times New Roman" w:eastAsia="仿宋" w:hAnsi="Times New Roman" w:cs="Times New Roman" w:hint="eastAsia"/>
          <w:sz w:val="28"/>
        </w:rPr>
        <w:t>班级人数：</w:t>
      </w:r>
      <w:r>
        <w:rPr>
          <w:rFonts w:ascii="Times New Roman" w:eastAsia="仿宋" w:hAnsi="Times New Roman" w:cs="Times New Roman"/>
          <w:sz w:val="28"/>
        </w:rPr>
        <w:t>20</w:t>
      </w:r>
      <w:r>
        <w:rPr>
          <w:rFonts w:ascii="Times New Roman" w:eastAsia="仿宋" w:hAnsi="Times New Roman" w:cs="Times New Roman"/>
          <w:sz w:val="28"/>
        </w:rPr>
        <w:t>人。</w:t>
      </w:r>
    </w:p>
    <w:p w:rsidR="003F48BA" w:rsidRDefault="008118EF" w:rsidP="00527818">
      <w:pPr>
        <w:spacing w:line="360" w:lineRule="auto"/>
        <w:rPr>
          <w:rFonts w:ascii="Times New Roman" w:eastAsia="仿宋" w:hAnsi="Times New Roman" w:cs="Times New Roman"/>
          <w:b/>
          <w:bCs/>
          <w:sz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</w:rPr>
        <w:t>五</w:t>
      </w:r>
      <w:r>
        <w:rPr>
          <w:rFonts w:ascii="Times New Roman" w:eastAsia="仿宋" w:hAnsi="Times New Roman" w:cs="Times New Roman"/>
          <w:b/>
          <w:bCs/>
          <w:sz w:val="28"/>
        </w:rPr>
        <w:t>、选拔要求</w:t>
      </w:r>
    </w:p>
    <w:p w:rsidR="003F48BA" w:rsidRDefault="008118EF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/>
          <w:sz w:val="28"/>
        </w:rPr>
        <w:t>（一）有志于从事农牧行业，认同大北</w:t>
      </w:r>
      <w:proofErr w:type="gramStart"/>
      <w:r>
        <w:rPr>
          <w:rFonts w:ascii="Times New Roman" w:eastAsia="仿宋" w:hAnsi="Times New Roman" w:cs="Times New Roman"/>
          <w:sz w:val="28"/>
        </w:rPr>
        <w:t>农企业</w:t>
      </w:r>
      <w:proofErr w:type="gramEnd"/>
      <w:r>
        <w:rPr>
          <w:rFonts w:ascii="Times New Roman" w:eastAsia="仿宋" w:hAnsi="Times New Roman" w:cs="Times New Roman"/>
          <w:sz w:val="28"/>
        </w:rPr>
        <w:t>文化和核心理念；</w:t>
      </w:r>
    </w:p>
    <w:p w:rsidR="003F48BA" w:rsidRDefault="008118EF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/>
          <w:sz w:val="28"/>
        </w:rPr>
        <w:t>（二）政治思想表现优良，品行端正，在校期间未受过处分；</w:t>
      </w:r>
    </w:p>
    <w:p w:rsidR="003F48BA" w:rsidRPr="00900D37" w:rsidRDefault="008118EF" w:rsidP="00900D37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/>
          <w:sz w:val="28"/>
        </w:rPr>
        <w:t>（三）</w:t>
      </w:r>
      <w:r w:rsidR="00900D37" w:rsidRPr="00900D37">
        <w:rPr>
          <w:rFonts w:ascii="Times New Roman" w:eastAsia="仿宋" w:hAnsi="Times New Roman" w:cs="Times New Roman"/>
          <w:sz w:val="28"/>
        </w:rPr>
        <w:t>热爱学习</w:t>
      </w:r>
      <w:r w:rsidR="00900D37" w:rsidRPr="00900D37">
        <w:rPr>
          <w:rFonts w:ascii="Times New Roman" w:eastAsia="仿宋" w:hAnsi="Times New Roman" w:cs="Times New Roman" w:hint="eastAsia"/>
          <w:sz w:val="28"/>
        </w:rPr>
        <w:t>，</w:t>
      </w:r>
      <w:r w:rsidR="00900D37" w:rsidRPr="00900D37">
        <w:rPr>
          <w:rFonts w:ascii="Times New Roman" w:eastAsia="仿宋" w:hAnsi="Times New Roman" w:cs="Times New Roman"/>
          <w:sz w:val="28"/>
        </w:rPr>
        <w:t>成绩优良，</w:t>
      </w:r>
      <w:r w:rsidR="00900D37" w:rsidRPr="00900D37">
        <w:rPr>
          <w:rFonts w:ascii="Times New Roman" w:eastAsia="仿宋" w:hAnsi="Times New Roman" w:cs="Times New Roman" w:hint="eastAsia"/>
          <w:sz w:val="28"/>
        </w:rPr>
        <w:t>积极</w:t>
      </w:r>
      <w:r w:rsidR="00900D37" w:rsidRPr="00900D37">
        <w:rPr>
          <w:rFonts w:ascii="Times New Roman" w:eastAsia="仿宋" w:hAnsi="Times New Roman" w:cs="Times New Roman"/>
          <w:sz w:val="28"/>
        </w:rPr>
        <w:t>向上。</w:t>
      </w:r>
    </w:p>
    <w:p w:rsidR="003F48BA" w:rsidRDefault="008118EF" w:rsidP="00527818">
      <w:pPr>
        <w:spacing w:line="360" w:lineRule="auto"/>
        <w:rPr>
          <w:rFonts w:ascii="Times New Roman" w:eastAsia="仿宋" w:hAnsi="Times New Roman" w:cs="Times New Roman"/>
          <w:b/>
          <w:bCs/>
          <w:sz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</w:rPr>
        <w:t>六、</w:t>
      </w:r>
      <w:r>
        <w:rPr>
          <w:rFonts w:ascii="Times New Roman" w:eastAsia="仿宋" w:hAnsi="Times New Roman" w:cs="Times New Roman"/>
          <w:b/>
          <w:bCs/>
          <w:sz w:val="28"/>
        </w:rPr>
        <w:t>选拔流程</w:t>
      </w:r>
    </w:p>
    <w:p w:rsidR="003F48BA" w:rsidRDefault="008118EF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/>
          <w:sz w:val="28"/>
        </w:rPr>
        <w:t>1</w:t>
      </w:r>
      <w:r>
        <w:rPr>
          <w:rFonts w:ascii="Times New Roman" w:eastAsia="仿宋" w:hAnsi="Times New Roman" w:cs="Times New Roman"/>
          <w:sz w:val="28"/>
        </w:rPr>
        <w:t>、报名：有意报名者请填写报名表（见附件），于</w:t>
      </w:r>
      <w:r>
        <w:rPr>
          <w:rFonts w:ascii="Times New Roman" w:eastAsia="仿宋" w:hAnsi="Times New Roman" w:cs="Times New Roman"/>
          <w:sz w:val="28"/>
        </w:rPr>
        <w:t>2019</w:t>
      </w:r>
      <w:r>
        <w:rPr>
          <w:rFonts w:ascii="Times New Roman" w:eastAsia="仿宋" w:hAnsi="Times New Roman" w:cs="Times New Roman"/>
          <w:sz w:val="28"/>
        </w:rPr>
        <w:t>年</w:t>
      </w:r>
      <w:r>
        <w:rPr>
          <w:rFonts w:ascii="Times New Roman" w:eastAsia="仿宋" w:hAnsi="Times New Roman" w:cs="Times New Roman"/>
          <w:sz w:val="28"/>
        </w:rPr>
        <w:t>4</w:t>
      </w:r>
      <w:r>
        <w:rPr>
          <w:rFonts w:ascii="Times New Roman" w:eastAsia="仿宋" w:hAnsi="Times New Roman" w:cs="Times New Roman"/>
          <w:sz w:val="28"/>
        </w:rPr>
        <w:t>月</w:t>
      </w:r>
      <w:r>
        <w:rPr>
          <w:rFonts w:ascii="Times New Roman" w:eastAsia="仿宋" w:hAnsi="Times New Roman" w:cs="Times New Roman"/>
          <w:sz w:val="28"/>
        </w:rPr>
        <w:t>7</w:t>
      </w:r>
      <w:r>
        <w:rPr>
          <w:rFonts w:ascii="Times New Roman" w:eastAsia="仿宋" w:hAnsi="Times New Roman" w:cs="Times New Roman"/>
          <w:sz w:val="28"/>
        </w:rPr>
        <w:t>日前将电子版发送到年级负责人邮箱。</w:t>
      </w:r>
    </w:p>
    <w:p w:rsidR="00DF1C70" w:rsidRPr="00DF3BBF" w:rsidRDefault="00DF1C70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 w:rsidRPr="00DF3BBF">
        <w:rPr>
          <w:rFonts w:ascii="Times New Roman" w:eastAsia="仿宋" w:hAnsi="Times New Roman" w:cs="Times New Roman" w:hint="eastAsia"/>
          <w:sz w:val="28"/>
        </w:rPr>
        <w:t>15</w:t>
      </w:r>
      <w:r w:rsidRPr="00DF3BBF">
        <w:rPr>
          <w:rFonts w:ascii="Times New Roman" w:eastAsia="仿宋" w:hAnsi="Times New Roman" w:cs="Times New Roman" w:hint="eastAsia"/>
          <w:sz w:val="28"/>
        </w:rPr>
        <w:t>级李佳</w:t>
      </w:r>
      <w:hyperlink r:id="rId9" w:history="1">
        <w:r w:rsidR="008118EF" w:rsidRPr="00DF3BBF">
          <w:rPr>
            <w:rFonts w:ascii="Times New Roman" w:eastAsia="仿宋" w:hAnsi="Times New Roman" w:cs="Times New Roman"/>
            <w:sz w:val="28"/>
          </w:rPr>
          <w:t>，</w:t>
        </w:r>
        <w:r w:rsidRPr="00DF3BBF">
          <w:rPr>
            <w:rFonts w:ascii="Times New Roman" w:eastAsia="仿宋" w:hAnsi="Times New Roman" w:cs="Times New Roman"/>
            <w:sz w:val="28"/>
          </w:rPr>
          <w:t>442464036@qq.com</w:t>
        </w:r>
        <w:r w:rsidR="008118EF" w:rsidRPr="00DF3BBF">
          <w:rPr>
            <w:rFonts w:ascii="Times New Roman" w:eastAsia="仿宋" w:hAnsi="Times New Roman" w:cs="Times New Roman"/>
            <w:sz w:val="28"/>
          </w:rPr>
          <w:t>；</w:t>
        </w:r>
      </w:hyperlink>
    </w:p>
    <w:p w:rsidR="00DF3BBF" w:rsidRDefault="00DF1C70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 w:rsidRPr="00DF3BBF">
        <w:rPr>
          <w:rFonts w:ascii="Times New Roman" w:eastAsia="仿宋" w:hAnsi="Times New Roman" w:cs="Times New Roman" w:hint="eastAsia"/>
          <w:sz w:val="28"/>
        </w:rPr>
        <w:t>16</w:t>
      </w:r>
      <w:r w:rsidRPr="00DF3BBF">
        <w:rPr>
          <w:rFonts w:ascii="Times New Roman" w:eastAsia="仿宋" w:hAnsi="Times New Roman" w:cs="Times New Roman" w:hint="eastAsia"/>
          <w:sz w:val="28"/>
        </w:rPr>
        <w:t>级</w:t>
      </w:r>
      <w:r w:rsidR="00DF3BBF" w:rsidRPr="00DF3BBF">
        <w:rPr>
          <w:rFonts w:ascii="Times New Roman" w:eastAsia="仿宋" w:hAnsi="Times New Roman" w:cs="Times New Roman" w:hint="eastAsia"/>
          <w:sz w:val="28"/>
        </w:rPr>
        <w:t>袁依涵，</w:t>
      </w:r>
      <w:r w:rsidR="00DF3BBF" w:rsidRPr="00DF3BBF">
        <w:rPr>
          <w:rFonts w:ascii="Times New Roman" w:eastAsia="仿宋" w:hAnsi="Times New Roman" w:cs="Times New Roman"/>
          <w:sz w:val="28"/>
        </w:rPr>
        <w:t>yihan791232106@qq.</w:t>
      </w:r>
      <w:proofErr w:type="gramStart"/>
      <w:r w:rsidR="00DF3BBF" w:rsidRPr="00DF3BBF">
        <w:rPr>
          <w:rFonts w:ascii="Times New Roman" w:eastAsia="仿宋" w:hAnsi="Times New Roman" w:cs="Times New Roman"/>
          <w:sz w:val="28"/>
        </w:rPr>
        <w:t>com</w:t>
      </w:r>
      <w:proofErr w:type="gramEnd"/>
    </w:p>
    <w:p w:rsidR="00DF3BBF" w:rsidRDefault="00DF3BBF" w:rsidP="00DF3BBF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proofErr w:type="gramStart"/>
      <w:r>
        <w:rPr>
          <w:rFonts w:ascii="Times New Roman" w:eastAsia="仿宋" w:hAnsi="Times New Roman" w:cs="Times New Roman" w:hint="eastAsia"/>
          <w:sz w:val="28"/>
        </w:rPr>
        <w:t>17</w:t>
      </w:r>
      <w:r>
        <w:rPr>
          <w:rFonts w:ascii="Times New Roman" w:eastAsia="仿宋" w:hAnsi="Times New Roman" w:cs="Times New Roman" w:hint="eastAsia"/>
          <w:sz w:val="28"/>
        </w:rPr>
        <w:t>级</w:t>
      </w:r>
      <w:r w:rsidRPr="00DF3BBF">
        <w:rPr>
          <w:rFonts w:ascii="Times New Roman" w:eastAsia="仿宋" w:hAnsi="Times New Roman" w:cs="Times New Roman" w:hint="eastAsia"/>
          <w:sz w:val="28"/>
        </w:rPr>
        <w:t>马锦明</w:t>
      </w:r>
      <w:proofErr w:type="gramEnd"/>
      <w:r w:rsidRPr="00DF3BBF">
        <w:rPr>
          <w:rFonts w:ascii="Times New Roman" w:eastAsia="仿宋" w:hAnsi="Times New Roman" w:cs="Times New Roman" w:hint="eastAsia"/>
          <w:sz w:val="28"/>
        </w:rPr>
        <w:t>，</w:t>
      </w:r>
      <w:hyperlink r:id="rId10" w:history="1">
        <w:r w:rsidRPr="00DF3BBF">
          <w:rPr>
            <w:rFonts w:ascii="Times New Roman" w:eastAsia="仿宋" w:hAnsi="Times New Roman" w:cs="Times New Roman"/>
            <w:sz w:val="28"/>
          </w:rPr>
          <w:t>1360602585@qq.com</w:t>
        </w:r>
      </w:hyperlink>
      <w:r>
        <w:rPr>
          <w:rFonts w:ascii="Times New Roman" w:eastAsia="仿宋" w:hAnsi="Times New Roman" w:cs="Times New Roman" w:hint="eastAsia"/>
          <w:sz w:val="28"/>
        </w:rPr>
        <w:t>；</w:t>
      </w:r>
    </w:p>
    <w:p w:rsidR="003F48BA" w:rsidRDefault="00DF3BBF" w:rsidP="00DF3BBF">
      <w:pPr>
        <w:spacing w:line="360" w:lineRule="auto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/>
          <w:sz w:val="28"/>
        </w:rPr>
        <w:t>如有疑问可咨询傅叶琪</w:t>
      </w:r>
      <w:r w:rsidR="008118EF" w:rsidRPr="00DF3BBF">
        <w:rPr>
          <w:rFonts w:ascii="Times New Roman" w:eastAsia="仿宋" w:hAnsi="Times New Roman" w:cs="Times New Roman"/>
          <w:sz w:val="28"/>
        </w:rPr>
        <w:t>老师，</w:t>
      </w:r>
      <w:r>
        <w:rPr>
          <w:rFonts w:ascii="Times New Roman" w:eastAsia="仿宋" w:hAnsi="Times New Roman" w:cs="Times New Roman" w:hint="eastAsia"/>
          <w:sz w:val="28"/>
        </w:rPr>
        <w:t>85280233</w:t>
      </w:r>
      <w:r w:rsidR="008118EF">
        <w:rPr>
          <w:rFonts w:ascii="Times New Roman" w:eastAsia="仿宋" w:hAnsi="Times New Roman" w:cs="Times New Roman"/>
          <w:sz w:val="28"/>
        </w:rPr>
        <w:t>。</w:t>
      </w:r>
    </w:p>
    <w:p w:rsidR="003F48BA" w:rsidRDefault="008118EF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/>
          <w:sz w:val="28"/>
        </w:rPr>
        <w:t>2</w:t>
      </w:r>
      <w:r>
        <w:rPr>
          <w:rFonts w:ascii="Times New Roman" w:eastAsia="仿宋" w:hAnsi="Times New Roman" w:cs="Times New Roman"/>
          <w:sz w:val="28"/>
        </w:rPr>
        <w:t>、面试：</w:t>
      </w:r>
      <w:r>
        <w:rPr>
          <w:rFonts w:ascii="Times New Roman" w:eastAsia="仿宋" w:hAnsi="Times New Roman" w:cs="Times New Roman" w:hint="eastAsia"/>
          <w:sz w:val="28"/>
        </w:rPr>
        <w:t>采取</w:t>
      </w:r>
      <w:r>
        <w:rPr>
          <w:rFonts w:ascii="Times New Roman" w:eastAsia="仿宋" w:hAnsi="Times New Roman" w:cs="Times New Roman"/>
          <w:sz w:val="28"/>
        </w:rPr>
        <w:t>学校与公司共同选拔方式，以成绩为基础，辅以考试和面试相结合。具体面试时间及地点另行通知。</w:t>
      </w:r>
    </w:p>
    <w:p w:rsidR="003F48BA" w:rsidRDefault="008118EF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/>
          <w:sz w:val="28"/>
        </w:rPr>
        <w:t>3</w:t>
      </w:r>
      <w:r>
        <w:rPr>
          <w:rFonts w:ascii="Times New Roman" w:eastAsia="仿宋" w:hAnsi="Times New Roman" w:cs="Times New Roman"/>
          <w:sz w:val="28"/>
        </w:rPr>
        <w:t>、面试确定成员后进行院内公示，召开班级成立仪式。</w:t>
      </w:r>
    </w:p>
    <w:p w:rsidR="003F48BA" w:rsidRDefault="003F48BA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</w:rPr>
      </w:pPr>
    </w:p>
    <w:p w:rsidR="003F48BA" w:rsidRPr="00DF3BBF" w:rsidRDefault="008118EF">
      <w:pPr>
        <w:spacing w:line="360" w:lineRule="auto"/>
        <w:ind w:firstLineChars="200" w:firstLine="560"/>
        <w:jc w:val="right"/>
        <w:rPr>
          <w:rFonts w:ascii="Times New Roman" w:eastAsia="仿宋" w:hAnsi="Times New Roman" w:cs="Times New Roman"/>
          <w:sz w:val="28"/>
        </w:rPr>
      </w:pPr>
      <w:r w:rsidRPr="00DF3BBF">
        <w:rPr>
          <w:rFonts w:ascii="Times New Roman" w:eastAsia="仿宋" w:hAnsi="Times New Roman" w:cs="Times New Roman" w:hint="eastAsia"/>
          <w:sz w:val="28"/>
        </w:rPr>
        <w:t>华南农业大学</w:t>
      </w:r>
      <w:r w:rsidR="00DF3BBF" w:rsidRPr="00DF3BBF">
        <w:rPr>
          <w:rFonts w:ascii="Times New Roman" w:eastAsia="仿宋" w:hAnsi="Times New Roman" w:cs="Times New Roman" w:hint="eastAsia"/>
          <w:sz w:val="28"/>
        </w:rPr>
        <w:t>兽医</w:t>
      </w:r>
      <w:r w:rsidRPr="00DF3BBF">
        <w:rPr>
          <w:rFonts w:ascii="Times New Roman" w:eastAsia="仿宋" w:hAnsi="Times New Roman" w:cs="Times New Roman"/>
          <w:sz w:val="28"/>
        </w:rPr>
        <w:t>学院</w:t>
      </w:r>
    </w:p>
    <w:p w:rsidR="003F48BA" w:rsidRDefault="008118EF" w:rsidP="00527818">
      <w:pPr>
        <w:spacing w:line="360" w:lineRule="auto"/>
        <w:ind w:right="280" w:firstLineChars="200" w:firstLine="560"/>
        <w:jc w:val="right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/>
          <w:sz w:val="28"/>
        </w:rPr>
        <w:t>2019</w:t>
      </w:r>
      <w:r>
        <w:rPr>
          <w:rFonts w:ascii="Times New Roman" w:eastAsia="仿宋" w:hAnsi="Times New Roman" w:cs="Times New Roman"/>
          <w:sz w:val="28"/>
        </w:rPr>
        <w:t>年</w:t>
      </w:r>
      <w:r>
        <w:rPr>
          <w:rFonts w:ascii="Times New Roman" w:eastAsia="仿宋" w:hAnsi="Times New Roman" w:cs="Times New Roman"/>
          <w:sz w:val="28"/>
        </w:rPr>
        <w:t>4</w:t>
      </w:r>
      <w:r>
        <w:rPr>
          <w:rFonts w:ascii="Times New Roman" w:eastAsia="仿宋" w:hAnsi="Times New Roman" w:cs="Times New Roman"/>
          <w:sz w:val="28"/>
        </w:rPr>
        <w:t>月</w:t>
      </w:r>
      <w:r>
        <w:rPr>
          <w:rFonts w:ascii="Times New Roman" w:eastAsia="仿宋" w:hAnsi="Times New Roman" w:cs="Times New Roman" w:hint="eastAsia"/>
          <w:sz w:val="28"/>
        </w:rPr>
        <w:t>2</w:t>
      </w:r>
      <w:r>
        <w:rPr>
          <w:rFonts w:ascii="Times New Roman" w:eastAsia="仿宋" w:hAnsi="Times New Roman" w:cs="Times New Roman"/>
          <w:sz w:val="28"/>
        </w:rPr>
        <w:t>日</w:t>
      </w:r>
    </w:p>
    <w:p w:rsidR="003F48BA" w:rsidRDefault="003F48BA">
      <w:pPr>
        <w:spacing w:line="360" w:lineRule="auto"/>
        <w:ind w:firstLineChars="200" w:firstLine="560"/>
        <w:jc w:val="right"/>
        <w:rPr>
          <w:rFonts w:ascii="楷体" w:eastAsia="楷体" w:hAnsi="楷体"/>
          <w:sz w:val="28"/>
        </w:rPr>
      </w:pPr>
    </w:p>
    <w:p w:rsidR="00DF3BBF" w:rsidRDefault="00DF3BBF" w:rsidP="00DF3BBF">
      <w:pPr>
        <w:rPr>
          <w:rFonts w:ascii="华文中宋" w:eastAsia="华文中宋" w:hAnsi="华文中宋"/>
          <w:sz w:val="28"/>
          <w:szCs w:val="20"/>
        </w:rPr>
      </w:pPr>
    </w:p>
    <w:p w:rsidR="00527818" w:rsidRDefault="00527818" w:rsidP="00DF3BBF">
      <w:pPr>
        <w:rPr>
          <w:rFonts w:ascii="华文中宋" w:eastAsia="华文中宋" w:hAnsi="华文中宋" w:hint="eastAsia"/>
          <w:sz w:val="28"/>
          <w:szCs w:val="20"/>
        </w:rPr>
      </w:pPr>
    </w:p>
    <w:p w:rsidR="003F48BA" w:rsidRPr="002055F5" w:rsidRDefault="008118EF" w:rsidP="00DF3BBF">
      <w:pPr>
        <w:rPr>
          <w:rFonts w:ascii="华文中宋" w:eastAsia="华文中宋" w:hAnsi="华文中宋"/>
          <w:sz w:val="32"/>
          <w:szCs w:val="32"/>
        </w:rPr>
      </w:pPr>
      <w:r w:rsidRPr="002055F5">
        <w:rPr>
          <w:rFonts w:ascii="华文中宋" w:eastAsia="华文中宋" w:hAnsi="华文中宋" w:hint="eastAsia"/>
          <w:sz w:val="32"/>
          <w:szCs w:val="32"/>
        </w:rPr>
        <w:lastRenderedPageBreak/>
        <w:t>附件：</w:t>
      </w:r>
      <w:bookmarkStart w:id="0" w:name="_GoBack"/>
      <w:bookmarkEnd w:id="0"/>
    </w:p>
    <w:p w:rsidR="003F48BA" w:rsidRPr="002055F5" w:rsidRDefault="00DF3BBF">
      <w:pPr>
        <w:jc w:val="center"/>
        <w:rPr>
          <w:rFonts w:ascii="华文中宋" w:eastAsia="华文中宋" w:hAnsi="华文中宋"/>
          <w:sz w:val="32"/>
          <w:szCs w:val="32"/>
        </w:rPr>
      </w:pPr>
      <w:r w:rsidRPr="002055F5">
        <w:rPr>
          <w:rFonts w:ascii="华文中宋" w:eastAsia="华文中宋" w:hAnsi="华文中宋" w:hint="eastAsia"/>
          <w:sz w:val="32"/>
          <w:szCs w:val="32"/>
        </w:rPr>
        <w:t>兽医学院</w:t>
      </w:r>
      <w:r w:rsidR="008118EF" w:rsidRPr="002055F5">
        <w:rPr>
          <w:rFonts w:ascii="华文中宋" w:eastAsia="华文中宋" w:hAnsi="华文中宋"/>
          <w:sz w:val="32"/>
          <w:szCs w:val="32"/>
        </w:rPr>
        <w:t>“</w:t>
      </w:r>
      <w:r w:rsidR="008118EF" w:rsidRPr="002055F5">
        <w:rPr>
          <w:rFonts w:ascii="华文中宋" w:eastAsia="华文中宋" w:hAnsi="华文中宋" w:hint="eastAsia"/>
          <w:sz w:val="32"/>
          <w:szCs w:val="32"/>
        </w:rPr>
        <w:t>大北农</w:t>
      </w:r>
      <w:r w:rsidR="008118EF" w:rsidRPr="002055F5">
        <w:rPr>
          <w:rFonts w:ascii="华文中宋" w:eastAsia="华文中宋" w:hAnsi="华文中宋"/>
          <w:sz w:val="32"/>
          <w:szCs w:val="32"/>
        </w:rPr>
        <w:t>创新班”</w:t>
      </w:r>
      <w:r w:rsidR="008118EF" w:rsidRPr="002055F5">
        <w:rPr>
          <w:rFonts w:ascii="华文中宋" w:eastAsia="华文中宋" w:hAnsi="华文中宋" w:hint="eastAsia"/>
          <w:sz w:val="32"/>
          <w:szCs w:val="32"/>
        </w:rPr>
        <w:t>报名登记表</w:t>
      </w:r>
    </w:p>
    <w:tbl>
      <w:tblPr>
        <w:tblStyle w:val="a6"/>
        <w:tblW w:w="9841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1768"/>
        <w:gridCol w:w="1343"/>
        <w:gridCol w:w="563"/>
        <w:gridCol w:w="1276"/>
        <w:gridCol w:w="201"/>
        <w:gridCol w:w="888"/>
        <w:gridCol w:w="765"/>
        <w:gridCol w:w="1688"/>
      </w:tblGrid>
      <w:tr w:rsidR="003F48BA">
        <w:trPr>
          <w:trHeight w:val="495"/>
          <w:jc w:val="center"/>
        </w:trPr>
        <w:tc>
          <w:tcPr>
            <w:tcW w:w="1349" w:type="dxa"/>
            <w:vAlign w:val="center"/>
          </w:tcPr>
          <w:p w:rsidR="003F48BA" w:rsidRDefault="008118EF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68" w:type="dxa"/>
            <w:vAlign w:val="center"/>
          </w:tcPr>
          <w:p w:rsidR="003F48BA" w:rsidRDefault="003F48BA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F48BA" w:rsidRDefault="008118EF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年级专业</w:t>
            </w:r>
          </w:p>
        </w:tc>
        <w:tc>
          <w:tcPr>
            <w:tcW w:w="2040" w:type="dxa"/>
            <w:gridSpan w:val="3"/>
            <w:vAlign w:val="center"/>
          </w:tcPr>
          <w:p w:rsidR="003F48BA" w:rsidRDefault="003F48BA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3F48BA" w:rsidRDefault="008118EF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65" w:type="dxa"/>
            <w:vAlign w:val="center"/>
          </w:tcPr>
          <w:p w:rsidR="003F48BA" w:rsidRDefault="003F48BA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3F48BA" w:rsidRDefault="008118E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照片</w:t>
            </w:r>
          </w:p>
        </w:tc>
      </w:tr>
      <w:tr w:rsidR="003F48BA">
        <w:trPr>
          <w:trHeight w:val="575"/>
          <w:jc w:val="center"/>
        </w:trPr>
        <w:tc>
          <w:tcPr>
            <w:tcW w:w="1349" w:type="dxa"/>
            <w:vAlign w:val="center"/>
          </w:tcPr>
          <w:p w:rsidR="003F48BA" w:rsidRDefault="008118EF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768" w:type="dxa"/>
            <w:vAlign w:val="center"/>
          </w:tcPr>
          <w:p w:rsidR="003F48BA" w:rsidRDefault="003F48BA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F48BA" w:rsidRDefault="008118EF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QQ/</w:t>
            </w:r>
            <w:proofErr w:type="gramStart"/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040" w:type="dxa"/>
            <w:gridSpan w:val="3"/>
            <w:vAlign w:val="center"/>
          </w:tcPr>
          <w:p w:rsidR="003F48BA" w:rsidRDefault="003F48BA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3F48BA" w:rsidRDefault="008118EF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/>
                <w:b/>
                <w:bCs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765" w:type="dxa"/>
            <w:vAlign w:val="center"/>
          </w:tcPr>
          <w:p w:rsidR="003F48BA" w:rsidRDefault="003F48BA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3F48BA" w:rsidRDefault="003F48BA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3F48BA">
        <w:trPr>
          <w:trHeight w:val="640"/>
          <w:jc w:val="center"/>
        </w:trPr>
        <w:tc>
          <w:tcPr>
            <w:tcW w:w="1349" w:type="dxa"/>
            <w:vAlign w:val="center"/>
          </w:tcPr>
          <w:p w:rsidR="003F48BA" w:rsidRDefault="008118EF">
            <w:pPr>
              <w:spacing w:line="312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是否会从事农业</w:t>
            </w:r>
          </w:p>
        </w:tc>
        <w:tc>
          <w:tcPr>
            <w:tcW w:w="6804" w:type="dxa"/>
            <w:gridSpan w:val="7"/>
            <w:vAlign w:val="center"/>
          </w:tcPr>
          <w:p w:rsidR="003F48BA" w:rsidRDefault="008118EF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A、是          B、否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</w:p>
        </w:tc>
        <w:tc>
          <w:tcPr>
            <w:tcW w:w="1688" w:type="dxa"/>
            <w:vMerge/>
            <w:vAlign w:val="center"/>
          </w:tcPr>
          <w:p w:rsidR="003F48BA" w:rsidRDefault="003F48BA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3F48BA">
        <w:trPr>
          <w:trHeight w:val="564"/>
          <w:jc w:val="center"/>
        </w:trPr>
        <w:tc>
          <w:tcPr>
            <w:tcW w:w="1349" w:type="dxa"/>
            <w:vAlign w:val="center"/>
          </w:tcPr>
          <w:p w:rsidR="003F48BA" w:rsidRDefault="008118EF">
            <w:pPr>
              <w:spacing w:line="312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毕业后的初步规划</w:t>
            </w:r>
          </w:p>
        </w:tc>
        <w:tc>
          <w:tcPr>
            <w:tcW w:w="8492" w:type="dxa"/>
            <w:gridSpan w:val="8"/>
            <w:vAlign w:val="center"/>
          </w:tcPr>
          <w:p w:rsidR="003F48BA" w:rsidRDefault="008118EF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考研/留学； B、考公务员/事业单位；C、创业；D、工作；E、其它：_______ </w:t>
            </w:r>
          </w:p>
        </w:tc>
      </w:tr>
      <w:tr w:rsidR="003F48BA">
        <w:trPr>
          <w:trHeight w:val="564"/>
          <w:jc w:val="center"/>
        </w:trPr>
        <w:tc>
          <w:tcPr>
            <w:tcW w:w="1349" w:type="dxa"/>
            <w:vAlign w:val="center"/>
          </w:tcPr>
          <w:p w:rsidR="003F48BA" w:rsidRDefault="008118EF">
            <w:pPr>
              <w:spacing w:line="312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是否了解大北农</w:t>
            </w:r>
          </w:p>
        </w:tc>
        <w:tc>
          <w:tcPr>
            <w:tcW w:w="8492" w:type="dxa"/>
            <w:gridSpan w:val="8"/>
            <w:vAlign w:val="center"/>
          </w:tcPr>
          <w:p w:rsidR="003F48BA" w:rsidRDefault="008118EF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A、没听说过    B、听说过/不太了解  C、了解  D、非常熟悉</w:t>
            </w:r>
          </w:p>
        </w:tc>
      </w:tr>
      <w:tr w:rsidR="003F48BA">
        <w:trPr>
          <w:trHeight w:val="564"/>
          <w:jc w:val="center"/>
        </w:trPr>
        <w:tc>
          <w:tcPr>
            <w:tcW w:w="1349" w:type="dxa"/>
            <w:vAlign w:val="center"/>
          </w:tcPr>
          <w:p w:rsidR="003F48BA" w:rsidRDefault="008118EF">
            <w:pPr>
              <w:spacing w:line="312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想从事的工作类型</w:t>
            </w:r>
          </w:p>
        </w:tc>
        <w:tc>
          <w:tcPr>
            <w:tcW w:w="8492" w:type="dxa"/>
            <w:gridSpan w:val="8"/>
            <w:vAlign w:val="center"/>
          </w:tcPr>
          <w:p w:rsidR="003F48BA" w:rsidRDefault="008118EF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A、技术/研发； B、销售；C、管理；D、文职；E、其它：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          </w:t>
            </w:r>
          </w:p>
        </w:tc>
      </w:tr>
      <w:tr w:rsidR="003F48BA">
        <w:trPr>
          <w:cantSplit/>
          <w:trHeight w:val="2330"/>
          <w:jc w:val="center"/>
        </w:trPr>
        <w:tc>
          <w:tcPr>
            <w:tcW w:w="1349" w:type="dxa"/>
            <w:textDirection w:val="tbRlV"/>
            <w:vAlign w:val="center"/>
          </w:tcPr>
          <w:p w:rsidR="003F48BA" w:rsidRDefault="008118EF">
            <w:pPr>
              <w:ind w:left="113" w:right="113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获奖情况/个人优势</w:t>
            </w:r>
          </w:p>
        </w:tc>
        <w:tc>
          <w:tcPr>
            <w:tcW w:w="8492" w:type="dxa"/>
            <w:gridSpan w:val="8"/>
            <w:vAlign w:val="center"/>
          </w:tcPr>
          <w:p w:rsidR="003F48BA" w:rsidRDefault="003F48BA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3F48BA">
        <w:trPr>
          <w:cantSplit/>
          <w:trHeight w:val="2210"/>
          <w:jc w:val="center"/>
        </w:trPr>
        <w:tc>
          <w:tcPr>
            <w:tcW w:w="1349" w:type="dxa"/>
            <w:textDirection w:val="tbRlV"/>
            <w:vAlign w:val="center"/>
          </w:tcPr>
          <w:p w:rsidR="003F48BA" w:rsidRDefault="008118EF">
            <w:pPr>
              <w:ind w:left="113" w:right="113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辅导员意见</w:t>
            </w:r>
          </w:p>
        </w:tc>
        <w:tc>
          <w:tcPr>
            <w:tcW w:w="8492" w:type="dxa"/>
            <w:gridSpan w:val="8"/>
            <w:vAlign w:val="center"/>
          </w:tcPr>
          <w:p w:rsidR="003F48BA" w:rsidRDefault="003F48BA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3F48BA" w:rsidRDefault="003F48BA">
            <w:pPr>
              <w:wordWrap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3F48BA" w:rsidRDefault="003F48BA">
            <w:pPr>
              <w:wordWrap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3F48BA" w:rsidRDefault="008118EF">
            <w:pPr>
              <w:wordWrap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签名：                 日期：            </w:t>
            </w:r>
          </w:p>
        </w:tc>
      </w:tr>
      <w:tr w:rsidR="003F48BA">
        <w:trPr>
          <w:cantSplit/>
          <w:trHeight w:val="2672"/>
          <w:jc w:val="center"/>
        </w:trPr>
        <w:tc>
          <w:tcPr>
            <w:tcW w:w="1349" w:type="dxa"/>
            <w:textDirection w:val="tbRlV"/>
            <w:vAlign w:val="center"/>
          </w:tcPr>
          <w:p w:rsidR="003F48BA" w:rsidRDefault="008118EF">
            <w:pPr>
              <w:ind w:left="113" w:right="113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学院党委意见</w:t>
            </w:r>
          </w:p>
        </w:tc>
        <w:tc>
          <w:tcPr>
            <w:tcW w:w="3674" w:type="dxa"/>
            <w:gridSpan w:val="3"/>
            <w:vAlign w:val="center"/>
          </w:tcPr>
          <w:p w:rsidR="003F48BA" w:rsidRDefault="003F48BA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3F48BA" w:rsidRDefault="003F48BA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3F48BA" w:rsidRDefault="008118EF">
            <w:pPr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（盖章）</w:t>
            </w:r>
          </w:p>
          <w:p w:rsidR="003F48BA" w:rsidRDefault="008118EF">
            <w:pPr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____年____月_____日</w:t>
            </w:r>
          </w:p>
        </w:tc>
        <w:tc>
          <w:tcPr>
            <w:tcW w:w="1276" w:type="dxa"/>
            <w:textDirection w:val="tbRlV"/>
            <w:vAlign w:val="center"/>
          </w:tcPr>
          <w:p w:rsidR="003F48BA" w:rsidRDefault="008118EF">
            <w:pPr>
              <w:ind w:left="113" w:right="113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大北农公司意见</w:t>
            </w:r>
          </w:p>
        </w:tc>
        <w:tc>
          <w:tcPr>
            <w:tcW w:w="3542" w:type="dxa"/>
            <w:gridSpan w:val="4"/>
            <w:vAlign w:val="center"/>
          </w:tcPr>
          <w:p w:rsidR="003F48BA" w:rsidRDefault="003F48BA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3F48BA" w:rsidRDefault="008118EF">
            <w:pPr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      </w:t>
            </w:r>
          </w:p>
          <w:p w:rsidR="003F48BA" w:rsidRDefault="008118EF">
            <w:pPr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（盖章）</w:t>
            </w:r>
          </w:p>
          <w:p w:rsidR="003F48BA" w:rsidRDefault="008118EF">
            <w:pPr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____年____月_____日</w:t>
            </w:r>
          </w:p>
        </w:tc>
      </w:tr>
    </w:tbl>
    <w:p w:rsidR="003F48BA" w:rsidRDefault="003F48BA">
      <w:pPr>
        <w:spacing w:line="360" w:lineRule="auto"/>
        <w:rPr>
          <w:rFonts w:ascii="楷体" w:eastAsia="楷体" w:hAnsi="楷体"/>
          <w:sz w:val="28"/>
        </w:rPr>
      </w:pPr>
    </w:p>
    <w:sectPr w:rsidR="003F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23" w:rsidRDefault="009E6623" w:rsidP="00DF1C70">
      <w:r>
        <w:separator/>
      </w:r>
    </w:p>
  </w:endnote>
  <w:endnote w:type="continuationSeparator" w:id="0">
    <w:p w:rsidR="009E6623" w:rsidRDefault="009E6623" w:rsidP="00DF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23" w:rsidRDefault="009E6623" w:rsidP="00DF1C70">
      <w:r>
        <w:separator/>
      </w:r>
    </w:p>
  </w:footnote>
  <w:footnote w:type="continuationSeparator" w:id="0">
    <w:p w:rsidR="009E6623" w:rsidRDefault="009E6623" w:rsidP="00DF1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84BC26"/>
    <w:multiLevelType w:val="singleLevel"/>
    <w:tmpl w:val="E184BC26"/>
    <w:lvl w:ilvl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8C"/>
    <w:rsid w:val="00016B11"/>
    <w:rsid w:val="00072DD9"/>
    <w:rsid w:val="00117FA3"/>
    <w:rsid w:val="002055F5"/>
    <w:rsid w:val="003079B9"/>
    <w:rsid w:val="00380D79"/>
    <w:rsid w:val="003D56A0"/>
    <w:rsid w:val="003F48BA"/>
    <w:rsid w:val="00527818"/>
    <w:rsid w:val="00543EDF"/>
    <w:rsid w:val="005B5C25"/>
    <w:rsid w:val="00707DBC"/>
    <w:rsid w:val="00727FF9"/>
    <w:rsid w:val="0073350B"/>
    <w:rsid w:val="008118EF"/>
    <w:rsid w:val="0085457C"/>
    <w:rsid w:val="00900D37"/>
    <w:rsid w:val="009E6623"/>
    <w:rsid w:val="00A90168"/>
    <w:rsid w:val="00B33B4C"/>
    <w:rsid w:val="00D20DD4"/>
    <w:rsid w:val="00D80E8C"/>
    <w:rsid w:val="00DF1C70"/>
    <w:rsid w:val="00DF3BBF"/>
    <w:rsid w:val="01C76567"/>
    <w:rsid w:val="05A225CB"/>
    <w:rsid w:val="05B0136D"/>
    <w:rsid w:val="0C287C59"/>
    <w:rsid w:val="169B604D"/>
    <w:rsid w:val="2355397B"/>
    <w:rsid w:val="294F1E80"/>
    <w:rsid w:val="2EFA5869"/>
    <w:rsid w:val="302A7294"/>
    <w:rsid w:val="303F16B7"/>
    <w:rsid w:val="363028FB"/>
    <w:rsid w:val="37910EF5"/>
    <w:rsid w:val="53FC7F6C"/>
    <w:rsid w:val="546E5571"/>
    <w:rsid w:val="60566D39"/>
    <w:rsid w:val="70623F8F"/>
    <w:rsid w:val="70A043D9"/>
    <w:rsid w:val="73DF5811"/>
    <w:rsid w:val="7987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1360602585@qq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24352;&#19977;&#65292;568126997@qq.com&#65307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295</Words>
  <Characters>1685</Characters>
  <Application>Microsoft Office Word</Application>
  <DocSecurity>0</DocSecurity>
  <Lines>14</Lines>
  <Paragraphs>3</Paragraphs>
  <ScaleCrop>false</ScaleCrop>
  <Company>HP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何小敏</dc:creator>
  <cp:lastModifiedBy>HP</cp:lastModifiedBy>
  <cp:revision>16</cp:revision>
  <cp:lastPrinted>2019-04-01T07:29:00Z</cp:lastPrinted>
  <dcterms:created xsi:type="dcterms:W3CDTF">2019-04-01T02:25:00Z</dcterms:created>
  <dcterms:modified xsi:type="dcterms:W3CDTF">2019-04-02T08:48:00Z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