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7" w:firstLineChars="55"/>
        <w:jc w:val="center"/>
        <w:rPr>
          <w:rFonts w:ascii="黑体" w:hAnsi="黑体" w:eastAsia="黑体"/>
          <w:b/>
          <w:sz w:val="52"/>
        </w:rPr>
      </w:pPr>
    </w:p>
    <w:p>
      <w:pPr>
        <w:ind w:firstLine="287" w:firstLineChars="55"/>
        <w:jc w:val="center"/>
        <w:rPr>
          <w:rFonts w:ascii="黑体" w:hAnsi="黑体" w:eastAsia="黑体"/>
          <w:b/>
          <w:sz w:val="52"/>
        </w:rPr>
      </w:pPr>
    </w:p>
    <w:p>
      <w:pPr>
        <w:ind w:firstLine="287" w:firstLineChars="55"/>
        <w:jc w:val="center"/>
        <w:rPr>
          <w:rFonts w:ascii="宋体" w:hAnsi="宋体"/>
          <w:b/>
          <w:sz w:val="52"/>
        </w:rPr>
      </w:pPr>
      <w:r>
        <w:rPr>
          <w:rFonts w:hint="eastAsia" w:ascii="黑体" w:hAnsi="黑体" w:eastAsia="黑体"/>
          <w:b/>
          <w:sz w:val="52"/>
        </w:rPr>
        <w:t>科技政务服务平台应用集成框架及用户服务系统</w:t>
      </w:r>
    </w:p>
    <w:p>
      <w:pPr>
        <w:ind w:firstLine="287" w:firstLineChars="55"/>
        <w:jc w:val="center"/>
        <w:rPr>
          <w:rFonts w:ascii="黑体" w:hAnsi="黑体" w:eastAsia="黑体" w:cs="宋体"/>
          <w:b/>
          <w:bCs/>
          <w:sz w:val="52"/>
          <w:szCs w:val="52"/>
        </w:rPr>
      </w:pPr>
      <w:bookmarkStart w:id="35" w:name="_GoBack"/>
      <w:r>
        <w:rPr>
          <w:rFonts w:hint="eastAsia" w:ascii="黑体" w:hAnsi="黑体" w:eastAsia="黑体" w:cs="宋体"/>
          <w:b/>
          <w:bCs/>
          <w:sz w:val="52"/>
          <w:szCs w:val="52"/>
        </w:rPr>
        <w:t>使用手册</w:t>
      </w:r>
    </w:p>
    <w:bookmarkEnd w:id="35"/>
    <w:p>
      <w:pPr>
        <w:ind w:firstLine="287" w:firstLineChars="55"/>
        <w:jc w:val="center"/>
        <w:rPr>
          <w:rFonts w:ascii="黑体" w:hAnsi="黑体" w:eastAsia="黑体" w:cs="宋体"/>
          <w:b/>
          <w:bCs/>
          <w:sz w:val="52"/>
          <w:szCs w:val="52"/>
        </w:rPr>
      </w:pPr>
    </w:p>
    <w:p>
      <w:pPr>
        <w:ind w:firstLine="287" w:firstLineChars="55"/>
        <w:jc w:val="center"/>
        <w:rPr>
          <w:rFonts w:ascii="黑体" w:hAnsi="黑体" w:eastAsia="黑体" w:cs="宋体"/>
          <w:b/>
          <w:bCs/>
          <w:sz w:val="52"/>
          <w:szCs w:val="52"/>
        </w:rPr>
      </w:pPr>
    </w:p>
    <w:p>
      <w:pPr>
        <w:ind w:firstLine="287" w:firstLineChars="55"/>
        <w:jc w:val="center"/>
        <w:rPr>
          <w:rFonts w:ascii="黑体" w:hAnsi="黑体" w:eastAsia="黑体" w:cs="宋体"/>
          <w:b/>
          <w:bCs/>
          <w:sz w:val="52"/>
          <w:szCs w:val="52"/>
        </w:rPr>
      </w:pPr>
    </w:p>
    <w:p>
      <w:pPr>
        <w:ind w:firstLine="287" w:firstLineChars="55"/>
        <w:jc w:val="center"/>
        <w:rPr>
          <w:rFonts w:ascii="黑体" w:hAnsi="黑体" w:eastAsia="黑体" w:cs="宋体"/>
          <w:b/>
          <w:bCs/>
          <w:sz w:val="52"/>
          <w:szCs w:val="52"/>
        </w:rPr>
      </w:pPr>
    </w:p>
    <w:p>
      <w:pPr>
        <w:ind w:firstLine="287" w:firstLineChars="55"/>
        <w:jc w:val="center"/>
        <w:rPr>
          <w:rFonts w:ascii="宋体" w:hAnsi="宋体"/>
          <w:b/>
          <w:sz w:val="52"/>
        </w:rPr>
      </w:pPr>
    </w:p>
    <w:p>
      <w:pPr>
        <w:pStyle w:val="14"/>
        <w:spacing w:before="156"/>
        <w:ind w:left="0" w:leftChars="0"/>
        <w:jc w:val="center"/>
        <w:rPr>
          <w:rFonts w:ascii="宋体" w:hAnsi="宋体" w:eastAsia="宋体"/>
          <w:b/>
          <w:bCs/>
          <w:sz w:val="32"/>
          <w:szCs w:val="32"/>
        </w:rPr>
      </w:pPr>
      <w:r>
        <w:rPr>
          <w:rFonts w:hint="eastAsia" w:ascii="宋体" w:hAnsi="宋体" w:eastAsia="宋体"/>
          <w:b/>
          <w:bCs/>
          <w:sz w:val="32"/>
          <w:szCs w:val="32"/>
        </w:rPr>
        <w:t>20</w:t>
      </w:r>
      <w:r>
        <w:rPr>
          <w:rFonts w:ascii="宋体" w:hAnsi="宋体" w:eastAsia="宋体"/>
          <w:b/>
          <w:bCs/>
          <w:sz w:val="32"/>
          <w:szCs w:val="32"/>
        </w:rPr>
        <w:t>20</w:t>
      </w:r>
      <w:r>
        <w:rPr>
          <w:rFonts w:hint="eastAsia" w:ascii="宋体" w:hAnsi="宋体" w:eastAsia="宋体"/>
          <w:b/>
          <w:bCs/>
          <w:sz w:val="32"/>
          <w:szCs w:val="32"/>
        </w:rPr>
        <w:t>年12月</w:t>
      </w:r>
    </w:p>
    <w:p>
      <w:pPr>
        <w:jc w:val="center"/>
        <w:rPr>
          <w:rFonts w:ascii="宋体" w:hAnsi="宋体"/>
          <w:b/>
          <w:sz w:val="48"/>
          <w:szCs w:val="24"/>
        </w:rPr>
      </w:pPr>
    </w:p>
    <w:p>
      <w:pPr>
        <w:jc w:val="center"/>
        <w:rPr>
          <w:rFonts w:ascii="宋体" w:hAnsi="宋体"/>
          <w:b/>
          <w:sz w:val="48"/>
          <w:szCs w:val="24"/>
        </w:rPr>
      </w:pPr>
    </w:p>
    <w:p>
      <w:pPr>
        <w:widowControl/>
        <w:jc w:val="left"/>
        <w:rPr>
          <w:rFonts w:ascii="宋体" w:hAnsi="宋体"/>
          <w:b/>
          <w:sz w:val="48"/>
          <w:szCs w:val="24"/>
        </w:rPr>
      </w:pPr>
      <w:r>
        <w:rPr>
          <w:rFonts w:ascii="宋体" w:hAnsi="宋体"/>
          <w:b/>
          <w:sz w:val="48"/>
          <w:szCs w:val="24"/>
        </w:rPr>
        <w:br w:type="page"/>
      </w:r>
    </w:p>
    <w:p>
      <w:pPr>
        <w:rPr>
          <w:rFonts w:ascii="宋体" w:hAnsi="宋体"/>
          <w:b/>
          <w:sz w:val="48"/>
          <w:szCs w:val="24"/>
        </w:rPr>
      </w:pPr>
    </w:p>
    <w:p>
      <w:pPr>
        <w:jc w:val="center"/>
      </w:pPr>
      <w:r>
        <w:rPr>
          <w:rFonts w:hint="eastAsia" w:ascii="宋体" w:hAnsi="宋体"/>
          <w:b/>
          <w:sz w:val="48"/>
          <w:szCs w:val="24"/>
        </w:rPr>
        <w:t xml:space="preserve">目 </w:t>
      </w:r>
      <w:r>
        <w:rPr>
          <w:rFonts w:ascii="宋体" w:hAnsi="宋体"/>
          <w:b/>
          <w:sz w:val="48"/>
          <w:szCs w:val="24"/>
        </w:rPr>
        <w:t xml:space="preserve"> </w:t>
      </w:r>
      <w:r>
        <w:rPr>
          <w:rFonts w:hint="eastAsia" w:ascii="宋体" w:hAnsi="宋体"/>
          <w:b/>
          <w:sz w:val="48"/>
          <w:szCs w:val="24"/>
        </w:rPr>
        <w:t>录</w:t>
      </w:r>
      <w:r>
        <w:fldChar w:fldCharType="begin"/>
      </w:r>
      <w:r>
        <w:instrText xml:space="preserve"> TOC \o "1-3" \h \z \u </w:instrText>
      </w:r>
      <w:r>
        <w:fldChar w:fldCharType="separate"/>
      </w:r>
    </w:p>
    <w:p>
      <w:pPr>
        <w:pStyle w:val="18"/>
        <w:tabs>
          <w:tab w:val="right" w:leader="dot" w:pos="8306"/>
        </w:tabs>
      </w:pPr>
      <w:r>
        <w:fldChar w:fldCharType="begin"/>
      </w:r>
      <w:r>
        <w:instrText xml:space="preserve"> HYPERLINK \l "_Toc4990" </w:instrText>
      </w:r>
      <w:r>
        <w:fldChar w:fldCharType="separate"/>
      </w:r>
      <w:r>
        <w:rPr>
          <w:szCs w:val="36"/>
        </w:rPr>
        <w:t xml:space="preserve">1 </w:t>
      </w:r>
      <w:r>
        <w:rPr>
          <w:rFonts w:hint="eastAsia"/>
          <w:szCs w:val="36"/>
        </w:rPr>
        <w:t>系统概述</w:t>
      </w:r>
      <w:r>
        <w:tab/>
      </w:r>
      <w:r>
        <w:fldChar w:fldCharType="end"/>
      </w:r>
    </w:p>
    <w:p>
      <w:pPr>
        <w:pStyle w:val="18"/>
        <w:tabs>
          <w:tab w:val="right" w:leader="dot" w:pos="8306"/>
        </w:tabs>
      </w:pPr>
      <w:r>
        <w:fldChar w:fldCharType="begin"/>
      </w:r>
      <w:r>
        <w:instrText xml:space="preserve"> HYPERLINK \l "_Toc398" </w:instrText>
      </w:r>
      <w:r>
        <w:fldChar w:fldCharType="separate"/>
      </w:r>
      <w:r>
        <w:rPr>
          <w:rFonts w:ascii="黑体" w:hAnsi="黑体" w:eastAsia="黑体"/>
          <w:szCs w:val="36"/>
        </w:rPr>
        <w:t xml:space="preserve">2 </w:t>
      </w:r>
      <w:r>
        <w:rPr>
          <w:rFonts w:hint="eastAsia" w:ascii="黑体" w:hAnsi="黑体" w:eastAsia="黑体"/>
          <w:szCs w:val="36"/>
        </w:rPr>
        <w:t>科技政务服务平台应用集成门户</w:t>
      </w:r>
      <w:r>
        <w:tab/>
      </w:r>
      <w:r>
        <w:fldChar w:fldCharType="end"/>
      </w:r>
    </w:p>
    <w:p>
      <w:pPr>
        <w:pStyle w:val="21"/>
        <w:tabs>
          <w:tab w:val="right" w:leader="dot" w:pos="8306"/>
        </w:tabs>
      </w:pPr>
      <w:r>
        <w:fldChar w:fldCharType="begin"/>
      </w:r>
      <w:r>
        <w:instrText xml:space="preserve"> HYPERLINK \l "_Toc32262" </w:instrText>
      </w:r>
      <w:r>
        <w:fldChar w:fldCharType="separate"/>
      </w:r>
      <w:r>
        <w:rPr>
          <w:rFonts w:ascii="黑体" w:hAnsi="黑体" w:eastAsia="黑体"/>
        </w:rPr>
        <w:t xml:space="preserve">2.1 </w:t>
      </w:r>
      <w:r>
        <w:rPr>
          <w:rFonts w:hint="eastAsia" w:ascii="黑体" w:hAnsi="黑体" w:eastAsia="黑体"/>
        </w:rPr>
        <w:t>注册功能</w:t>
      </w:r>
      <w:r>
        <w:tab/>
      </w:r>
      <w:r>
        <w:fldChar w:fldCharType="end"/>
      </w:r>
    </w:p>
    <w:p>
      <w:pPr>
        <w:pStyle w:val="12"/>
        <w:tabs>
          <w:tab w:val="right" w:leader="dot" w:pos="8306"/>
        </w:tabs>
      </w:pPr>
      <w:r>
        <w:fldChar w:fldCharType="begin"/>
      </w:r>
      <w:r>
        <w:instrText xml:space="preserve"> HYPERLINK \l "_Toc16341" </w:instrText>
      </w:r>
      <w:r>
        <w:fldChar w:fldCharType="separate"/>
      </w:r>
      <w:r>
        <w:rPr>
          <w:rFonts w:ascii="黑体" w:hAnsi="黑体" w:eastAsia="黑体"/>
          <w:szCs w:val="30"/>
        </w:rPr>
        <w:t xml:space="preserve">2.1.1 </w:t>
      </w:r>
      <w:r>
        <w:rPr>
          <w:rFonts w:hint="eastAsia" w:ascii="黑体" w:hAnsi="黑体" w:eastAsia="黑体"/>
          <w:szCs w:val="30"/>
        </w:rPr>
        <w:t>自然人注册</w:t>
      </w:r>
      <w:r>
        <w:tab/>
      </w:r>
      <w:r>
        <w:fldChar w:fldCharType="end"/>
      </w:r>
    </w:p>
    <w:p>
      <w:pPr>
        <w:pStyle w:val="12"/>
        <w:tabs>
          <w:tab w:val="right" w:leader="dot" w:pos="8306"/>
        </w:tabs>
      </w:pPr>
      <w:r>
        <w:fldChar w:fldCharType="begin"/>
      </w:r>
      <w:r>
        <w:instrText xml:space="preserve"> HYPERLINK \l "_Toc29496" </w:instrText>
      </w:r>
      <w:r>
        <w:fldChar w:fldCharType="separate"/>
      </w:r>
      <w:r>
        <w:rPr>
          <w:rFonts w:ascii="黑体" w:hAnsi="黑体" w:eastAsia="黑体"/>
          <w:szCs w:val="30"/>
        </w:rPr>
        <w:t xml:space="preserve">2.1.2 </w:t>
      </w:r>
      <w:r>
        <w:rPr>
          <w:rFonts w:hint="eastAsia" w:ascii="黑体" w:hAnsi="黑体" w:eastAsia="黑体"/>
          <w:szCs w:val="30"/>
        </w:rPr>
        <w:t>单位用户（法人）注册</w:t>
      </w:r>
      <w:r>
        <w:tab/>
      </w:r>
      <w:r>
        <w:fldChar w:fldCharType="end"/>
      </w:r>
    </w:p>
    <w:p>
      <w:pPr>
        <w:pStyle w:val="21"/>
        <w:tabs>
          <w:tab w:val="right" w:leader="dot" w:pos="8306"/>
        </w:tabs>
      </w:pPr>
      <w:r>
        <w:fldChar w:fldCharType="begin"/>
      </w:r>
      <w:r>
        <w:instrText xml:space="preserve"> HYPERLINK \l "_Toc21322" </w:instrText>
      </w:r>
      <w:r>
        <w:fldChar w:fldCharType="separate"/>
      </w:r>
      <w:r>
        <w:rPr>
          <w:rFonts w:ascii="黑体" w:hAnsi="黑体" w:eastAsia="黑体"/>
          <w:szCs w:val="30"/>
        </w:rPr>
        <w:t xml:space="preserve">2.2 </w:t>
      </w:r>
      <w:r>
        <w:rPr>
          <w:rFonts w:hint="eastAsia" w:ascii="黑体" w:hAnsi="黑体" w:eastAsia="黑体"/>
          <w:szCs w:val="30"/>
        </w:rPr>
        <w:t>密码找回</w:t>
      </w:r>
      <w:r>
        <w:tab/>
      </w:r>
      <w:r>
        <w:fldChar w:fldCharType="end"/>
      </w:r>
    </w:p>
    <w:p>
      <w:pPr>
        <w:pStyle w:val="21"/>
        <w:tabs>
          <w:tab w:val="right" w:leader="dot" w:pos="8306"/>
        </w:tabs>
      </w:pPr>
      <w:r>
        <w:fldChar w:fldCharType="begin"/>
      </w:r>
      <w:r>
        <w:instrText xml:space="preserve"> HYPERLINK \l "_Toc22099" </w:instrText>
      </w:r>
      <w:r>
        <w:fldChar w:fldCharType="separate"/>
      </w:r>
      <w:r>
        <w:rPr>
          <w:rFonts w:ascii="黑体" w:hAnsi="黑体" w:eastAsia="黑体"/>
        </w:rPr>
        <w:t xml:space="preserve">2.3 </w:t>
      </w:r>
      <w:r>
        <w:rPr>
          <w:rFonts w:hint="eastAsia" w:ascii="黑体" w:hAnsi="黑体" w:eastAsia="黑体"/>
        </w:rPr>
        <w:t>登录说明</w:t>
      </w:r>
      <w:r>
        <w:tab/>
      </w:r>
      <w:r>
        <w:fldChar w:fldCharType="end"/>
      </w:r>
    </w:p>
    <w:p>
      <w:pPr>
        <w:pStyle w:val="21"/>
        <w:tabs>
          <w:tab w:val="right" w:leader="dot" w:pos="8306"/>
        </w:tabs>
      </w:pPr>
      <w:r>
        <w:fldChar w:fldCharType="begin"/>
      </w:r>
      <w:r>
        <w:instrText xml:space="preserve"> HYPERLINK \l "_Toc28081" </w:instrText>
      </w:r>
      <w:r>
        <w:fldChar w:fldCharType="separate"/>
      </w:r>
      <w:r>
        <w:rPr>
          <w:rFonts w:ascii="黑体" w:hAnsi="黑体" w:eastAsia="黑体"/>
        </w:rPr>
        <w:t xml:space="preserve">2.4 </w:t>
      </w:r>
      <w:r>
        <w:rPr>
          <w:rFonts w:hint="eastAsia" w:ascii="黑体" w:hAnsi="黑体" w:eastAsia="黑体"/>
        </w:rPr>
        <w:t>二维码登录</w:t>
      </w:r>
      <w:r>
        <w:tab/>
      </w:r>
      <w:r>
        <w:fldChar w:fldCharType="end"/>
      </w:r>
    </w:p>
    <w:p>
      <w:pPr>
        <w:pStyle w:val="21"/>
        <w:tabs>
          <w:tab w:val="right" w:leader="dot" w:pos="8306"/>
        </w:tabs>
      </w:pPr>
      <w:r>
        <w:fldChar w:fldCharType="begin"/>
      </w:r>
      <w:r>
        <w:instrText xml:space="preserve"> HYPERLINK \l "_Toc26522" </w:instrText>
      </w:r>
      <w:r>
        <w:fldChar w:fldCharType="separate"/>
      </w:r>
      <w:r>
        <w:rPr>
          <w:rFonts w:ascii="黑体" w:hAnsi="黑体" w:eastAsia="黑体"/>
        </w:rPr>
        <w:t xml:space="preserve">2.5 </w:t>
      </w:r>
      <w:r>
        <w:rPr>
          <w:rFonts w:hint="eastAsia" w:ascii="黑体" w:hAnsi="黑体" w:eastAsia="黑体"/>
        </w:rPr>
        <w:t>通知通告</w:t>
      </w:r>
      <w:r>
        <w:tab/>
      </w:r>
      <w:r>
        <w:fldChar w:fldCharType="end"/>
      </w:r>
    </w:p>
    <w:p>
      <w:pPr>
        <w:pStyle w:val="21"/>
        <w:tabs>
          <w:tab w:val="right" w:leader="dot" w:pos="8306"/>
        </w:tabs>
      </w:pPr>
      <w:r>
        <w:fldChar w:fldCharType="begin"/>
      </w:r>
      <w:r>
        <w:instrText xml:space="preserve"> HYPERLINK \l "_Toc5508" </w:instrText>
      </w:r>
      <w:r>
        <w:fldChar w:fldCharType="separate"/>
      </w:r>
      <w:r>
        <w:rPr>
          <w:rFonts w:ascii="黑体" w:hAnsi="黑体" w:eastAsia="黑体"/>
        </w:rPr>
        <w:t xml:space="preserve">2.6 </w:t>
      </w:r>
      <w:r>
        <w:rPr>
          <w:rFonts w:hint="eastAsia" w:ascii="黑体" w:hAnsi="黑体" w:eastAsia="黑体"/>
        </w:rPr>
        <w:t>办事咨询</w:t>
      </w:r>
      <w:r>
        <w:tab/>
      </w:r>
      <w:r>
        <w:fldChar w:fldCharType="end"/>
      </w:r>
    </w:p>
    <w:p>
      <w:pPr>
        <w:pStyle w:val="21"/>
        <w:tabs>
          <w:tab w:val="right" w:leader="dot" w:pos="8306"/>
        </w:tabs>
      </w:pPr>
      <w:r>
        <w:fldChar w:fldCharType="begin"/>
      </w:r>
      <w:r>
        <w:instrText xml:space="preserve"> HYPERLINK \l "_Toc26050" </w:instrText>
      </w:r>
      <w:r>
        <w:fldChar w:fldCharType="separate"/>
      </w:r>
      <w:r>
        <w:rPr>
          <w:rFonts w:ascii="黑体" w:hAnsi="黑体" w:eastAsia="黑体"/>
        </w:rPr>
        <w:t xml:space="preserve">2.7 </w:t>
      </w:r>
      <w:r>
        <w:rPr>
          <w:rFonts w:hint="eastAsia" w:ascii="黑体" w:hAnsi="黑体" w:eastAsia="黑体"/>
        </w:rPr>
        <w:t>信息查询</w:t>
      </w:r>
      <w:r>
        <w:tab/>
      </w:r>
      <w:r>
        <w:fldChar w:fldCharType="end"/>
      </w:r>
    </w:p>
    <w:p>
      <w:pPr>
        <w:pStyle w:val="21"/>
        <w:tabs>
          <w:tab w:val="right" w:leader="dot" w:pos="8306"/>
        </w:tabs>
      </w:pPr>
      <w:r>
        <w:fldChar w:fldCharType="begin"/>
      </w:r>
      <w:r>
        <w:instrText xml:space="preserve"> HYPERLINK \l "_Toc8260" </w:instrText>
      </w:r>
      <w:r>
        <w:fldChar w:fldCharType="separate"/>
      </w:r>
      <w:r>
        <w:rPr>
          <w:rFonts w:ascii="黑体" w:hAnsi="黑体" w:eastAsia="黑体"/>
        </w:rPr>
        <w:t xml:space="preserve">2.8 </w:t>
      </w:r>
      <w:r>
        <w:rPr>
          <w:rFonts w:hint="eastAsia" w:ascii="黑体" w:hAnsi="黑体" w:eastAsia="黑体"/>
        </w:rPr>
        <w:t>服务事项</w:t>
      </w:r>
      <w:r>
        <w:tab/>
      </w:r>
      <w:r>
        <w:fldChar w:fldCharType="end"/>
      </w:r>
    </w:p>
    <w:p>
      <w:pPr>
        <w:pStyle w:val="21"/>
        <w:tabs>
          <w:tab w:val="right" w:leader="dot" w:pos="8306"/>
        </w:tabs>
      </w:pPr>
      <w:r>
        <w:fldChar w:fldCharType="begin"/>
      </w:r>
      <w:r>
        <w:instrText xml:space="preserve"> HYPERLINK \l "_Toc895" </w:instrText>
      </w:r>
      <w:r>
        <w:fldChar w:fldCharType="separate"/>
      </w:r>
      <w:r>
        <w:rPr>
          <w:rFonts w:ascii="黑体" w:hAnsi="黑体" w:eastAsia="黑体"/>
        </w:rPr>
        <w:t xml:space="preserve">2.9 </w:t>
      </w:r>
      <w:r>
        <w:rPr>
          <w:rFonts w:hint="eastAsia" w:ascii="黑体" w:hAnsi="黑体" w:eastAsia="黑体"/>
        </w:rPr>
        <w:t>结果公示</w:t>
      </w:r>
      <w:r>
        <w:tab/>
      </w:r>
      <w:r>
        <w:fldChar w:fldCharType="end"/>
      </w:r>
    </w:p>
    <w:p>
      <w:pPr>
        <w:pStyle w:val="21"/>
        <w:tabs>
          <w:tab w:val="right" w:leader="dot" w:pos="8306"/>
        </w:tabs>
      </w:pPr>
      <w:r>
        <w:fldChar w:fldCharType="begin"/>
      </w:r>
      <w:r>
        <w:instrText xml:space="preserve"> HYPERLINK \l "_Toc9275" </w:instrText>
      </w:r>
      <w:r>
        <w:fldChar w:fldCharType="separate"/>
      </w:r>
      <w:r>
        <w:rPr>
          <w:rFonts w:ascii="黑体" w:hAnsi="黑体" w:eastAsia="黑体"/>
        </w:rPr>
        <w:t xml:space="preserve">2.10 </w:t>
      </w:r>
      <w:r>
        <w:rPr>
          <w:rFonts w:hint="eastAsia" w:ascii="黑体" w:hAnsi="黑体" w:eastAsia="黑体"/>
        </w:rPr>
        <w:t>在线办事</w:t>
      </w:r>
      <w:r>
        <w:tab/>
      </w:r>
      <w:r>
        <w:fldChar w:fldCharType="end"/>
      </w:r>
    </w:p>
    <w:p>
      <w:pPr>
        <w:pStyle w:val="12"/>
        <w:tabs>
          <w:tab w:val="right" w:leader="dot" w:pos="8306"/>
        </w:tabs>
      </w:pPr>
      <w:r>
        <w:fldChar w:fldCharType="begin"/>
      </w:r>
      <w:r>
        <w:instrText xml:space="preserve"> HYPERLINK \l "_Toc6830" </w:instrText>
      </w:r>
      <w:r>
        <w:fldChar w:fldCharType="separate"/>
      </w:r>
      <w:r>
        <w:rPr>
          <w:rFonts w:ascii="黑体" w:hAnsi="黑体" w:eastAsia="黑体"/>
          <w:szCs w:val="30"/>
        </w:rPr>
        <w:t xml:space="preserve">2.10.1 </w:t>
      </w:r>
      <w:r>
        <w:rPr>
          <w:rFonts w:hint="eastAsia" w:ascii="黑体" w:hAnsi="黑体" w:eastAsia="黑体"/>
          <w:szCs w:val="30"/>
        </w:rPr>
        <w:t>我的信息</w:t>
      </w:r>
      <w:r>
        <w:tab/>
      </w:r>
      <w:r>
        <w:fldChar w:fldCharType="end"/>
      </w:r>
    </w:p>
    <w:p>
      <w:pPr>
        <w:pStyle w:val="12"/>
        <w:tabs>
          <w:tab w:val="right" w:leader="dot" w:pos="8306"/>
        </w:tabs>
      </w:pPr>
      <w:r>
        <w:fldChar w:fldCharType="begin"/>
      </w:r>
      <w:r>
        <w:instrText xml:space="preserve"> HYPERLINK \l "_Toc17805" </w:instrText>
      </w:r>
      <w:r>
        <w:fldChar w:fldCharType="separate"/>
      </w:r>
      <w:r>
        <w:rPr>
          <w:rFonts w:ascii="黑体" w:hAnsi="黑体" w:eastAsia="黑体"/>
          <w:szCs w:val="30"/>
        </w:rPr>
        <w:t xml:space="preserve">2.10.2 </w:t>
      </w:r>
      <w:r>
        <w:rPr>
          <w:rFonts w:hint="eastAsia" w:ascii="黑体" w:hAnsi="黑体" w:eastAsia="黑体"/>
          <w:szCs w:val="30"/>
        </w:rPr>
        <w:t>我的事项</w:t>
      </w:r>
      <w:r>
        <w:tab/>
      </w:r>
      <w:r>
        <w:fldChar w:fldCharType="end"/>
      </w:r>
    </w:p>
    <w:p>
      <w:pPr>
        <w:pStyle w:val="12"/>
        <w:tabs>
          <w:tab w:val="right" w:leader="dot" w:pos="8306"/>
        </w:tabs>
      </w:pPr>
      <w:r>
        <w:fldChar w:fldCharType="begin"/>
      </w:r>
      <w:r>
        <w:instrText xml:space="preserve"> HYPERLINK \l "_Toc4538" </w:instrText>
      </w:r>
      <w:r>
        <w:fldChar w:fldCharType="separate"/>
      </w:r>
      <w:r>
        <w:rPr>
          <w:rFonts w:ascii="黑体" w:hAnsi="黑体" w:eastAsia="黑体"/>
          <w:szCs w:val="30"/>
        </w:rPr>
        <w:t xml:space="preserve">2.10.3 </w:t>
      </w:r>
      <w:r>
        <w:rPr>
          <w:rFonts w:hint="eastAsia" w:ascii="黑体" w:hAnsi="黑体" w:eastAsia="黑体"/>
          <w:szCs w:val="30"/>
        </w:rPr>
        <w:t>我的关注</w:t>
      </w:r>
      <w:r>
        <w:tab/>
      </w:r>
      <w:r>
        <w:fldChar w:fldCharType="end"/>
      </w:r>
    </w:p>
    <w:p>
      <w:pPr>
        <w:pStyle w:val="12"/>
        <w:tabs>
          <w:tab w:val="right" w:leader="dot" w:pos="8306"/>
        </w:tabs>
      </w:pPr>
      <w:r>
        <w:fldChar w:fldCharType="begin"/>
      </w:r>
      <w:r>
        <w:instrText xml:space="preserve"> HYPERLINK \l "_Toc8325" </w:instrText>
      </w:r>
      <w:r>
        <w:fldChar w:fldCharType="separate"/>
      </w:r>
      <w:r>
        <w:rPr>
          <w:rFonts w:ascii="黑体" w:hAnsi="黑体" w:eastAsia="黑体"/>
          <w:szCs w:val="30"/>
        </w:rPr>
        <w:t xml:space="preserve">2.10.4 </w:t>
      </w:r>
      <w:r>
        <w:rPr>
          <w:rFonts w:hint="eastAsia" w:ascii="黑体" w:hAnsi="黑体" w:eastAsia="黑体"/>
          <w:szCs w:val="30"/>
        </w:rPr>
        <w:t>用户授权管理</w:t>
      </w:r>
      <w:r>
        <w:tab/>
      </w:r>
      <w:r>
        <w:fldChar w:fldCharType="end"/>
      </w:r>
    </w:p>
    <w:p>
      <w:pPr>
        <w:pStyle w:val="12"/>
        <w:tabs>
          <w:tab w:val="right" w:leader="dot" w:pos="8306"/>
        </w:tabs>
      </w:pPr>
      <w:r>
        <w:fldChar w:fldCharType="begin"/>
      </w:r>
      <w:r>
        <w:instrText xml:space="preserve"> HYPERLINK \l "_Toc19747" </w:instrText>
      </w:r>
      <w:r>
        <w:fldChar w:fldCharType="separate"/>
      </w:r>
      <w:r>
        <w:rPr>
          <w:rFonts w:ascii="黑体" w:hAnsi="黑体" w:eastAsia="黑体"/>
          <w:szCs w:val="30"/>
        </w:rPr>
        <w:t xml:space="preserve">2.10.5 </w:t>
      </w:r>
      <w:r>
        <w:rPr>
          <w:rFonts w:hint="eastAsia" w:ascii="黑体" w:hAnsi="黑体" w:eastAsia="黑体"/>
          <w:szCs w:val="30"/>
        </w:rPr>
        <w:t>修改密码</w:t>
      </w:r>
      <w:r>
        <w:tab/>
      </w:r>
      <w:r>
        <w:fldChar w:fldCharType="end"/>
      </w:r>
    </w:p>
    <w:p>
      <w:pPr>
        <w:pStyle w:val="18"/>
        <w:tabs>
          <w:tab w:val="right" w:leader="dot" w:pos="8306"/>
        </w:tabs>
      </w:pPr>
      <w:r>
        <w:fldChar w:fldCharType="begin"/>
      </w:r>
      <w:r>
        <w:instrText xml:space="preserve"> HYPERLINK \l "_Toc25464" </w:instrText>
      </w:r>
      <w:r>
        <w:fldChar w:fldCharType="separate"/>
      </w:r>
      <w:r>
        <w:t xml:space="preserve">3 </w:t>
      </w:r>
      <w:r>
        <w:rPr>
          <w:rFonts w:hint="eastAsia"/>
        </w:rPr>
        <w:t>实名认证</w:t>
      </w:r>
      <w:r>
        <w:tab/>
      </w:r>
      <w:r>
        <w:fldChar w:fldCharType="end"/>
      </w:r>
    </w:p>
    <w:p>
      <w:pPr>
        <w:pStyle w:val="21"/>
        <w:tabs>
          <w:tab w:val="right" w:leader="dot" w:pos="8306"/>
        </w:tabs>
      </w:pPr>
      <w:r>
        <w:fldChar w:fldCharType="begin"/>
      </w:r>
      <w:r>
        <w:instrText xml:space="preserve"> HYPERLINK \l "_Toc5721" </w:instrText>
      </w:r>
      <w:r>
        <w:fldChar w:fldCharType="separate"/>
      </w:r>
      <w:r>
        <w:t xml:space="preserve">3.1.1 </w:t>
      </w:r>
      <w:r>
        <w:rPr>
          <w:rFonts w:hint="eastAsia"/>
        </w:rPr>
        <w:t>自然人</w:t>
      </w:r>
      <w:r>
        <w:tab/>
      </w:r>
      <w:r>
        <w:fldChar w:fldCharType="end"/>
      </w:r>
    </w:p>
    <w:p>
      <w:pPr>
        <w:pStyle w:val="12"/>
        <w:tabs>
          <w:tab w:val="right" w:leader="dot" w:pos="8306"/>
        </w:tabs>
      </w:pPr>
      <w:r>
        <w:fldChar w:fldCharType="begin"/>
      </w:r>
      <w:r>
        <w:instrText xml:space="preserve"> HYPERLINK \l "_Toc31942" </w:instrText>
      </w:r>
      <w:r>
        <w:fldChar w:fldCharType="separate"/>
      </w:r>
      <w:r>
        <w:rPr>
          <w:rFonts w:hint="eastAsia"/>
        </w:rPr>
        <w:t>3</w:t>
      </w:r>
      <w:r>
        <w:t>.1.1</w:t>
      </w:r>
      <w:r>
        <w:rPr>
          <w:rFonts w:hint="eastAsia"/>
        </w:rPr>
        <w:t>我的信息</w:t>
      </w:r>
      <w:r>
        <w:tab/>
      </w:r>
      <w:r>
        <w:fldChar w:fldCharType="end"/>
      </w:r>
    </w:p>
    <w:p>
      <w:pPr>
        <w:pStyle w:val="12"/>
        <w:tabs>
          <w:tab w:val="right" w:leader="dot" w:pos="8306"/>
        </w:tabs>
      </w:pPr>
      <w:r>
        <w:fldChar w:fldCharType="begin"/>
      </w:r>
      <w:r>
        <w:instrText xml:space="preserve"> HYPERLINK \l "_Toc27203" </w:instrText>
      </w:r>
      <w:r>
        <w:fldChar w:fldCharType="separate"/>
      </w:r>
      <w:r>
        <w:rPr>
          <w:rFonts w:hint="eastAsia"/>
        </w:rPr>
        <w:t>3</w:t>
      </w:r>
      <w:r>
        <w:t>.1.2</w:t>
      </w:r>
      <w:r>
        <w:rPr>
          <w:rFonts w:hint="eastAsia"/>
        </w:rPr>
        <w:t>修改自然人用户信息（触发实名认证）</w:t>
      </w:r>
      <w:r>
        <w:tab/>
      </w:r>
      <w:r>
        <w:fldChar w:fldCharType="end"/>
      </w:r>
    </w:p>
    <w:p>
      <w:pPr>
        <w:pStyle w:val="12"/>
        <w:tabs>
          <w:tab w:val="right" w:leader="dot" w:pos="8306"/>
        </w:tabs>
      </w:pPr>
      <w:r>
        <w:fldChar w:fldCharType="begin"/>
      </w:r>
      <w:r>
        <w:instrText xml:space="preserve"> HYPERLINK \l "_Toc9648" </w:instrText>
      </w:r>
      <w:r>
        <w:fldChar w:fldCharType="separate"/>
      </w:r>
      <w:r>
        <w:rPr>
          <w:rFonts w:hint="eastAsia"/>
        </w:rPr>
        <w:t>3</w:t>
      </w:r>
      <w:r>
        <w:t>.1.3</w:t>
      </w:r>
      <w:r>
        <w:rPr>
          <w:rFonts w:hint="eastAsia"/>
        </w:rPr>
        <w:t>自然人上传个人信息实名认证</w:t>
      </w:r>
      <w:r>
        <w:tab/>
      </w:r>
      <w:r>
        <w:fldChar w:fldCharType="end"/>
      </w:r>
    </w:p>
    <w:p>
      <w:pPr>
        <w:pStyle w:val="21"/>
        <w:tabs>
          <w:tab w:val="right" w:leader="dot" w:pos="8306"/>
        </w:tabs>
      </w:pPr>
      <w:r>
        <w:fldChar w:fldCharType="begin"/>
      </w:r>
      <w:r>
        <w:instrText xml:space="preserve"> HYPERLINK \l "_Toc29995" </w:instrText>
      </w:r>
      <w:r>
        <w:fldChar w:fldCharType="separate"/>
      </w:r>
      <w:r>
        <w:rPr>
          <w:rFonts w:hint="eastAsia"/>
        </w:rPr>
        <w:t>3</w:t>
      </w:r>
      <w:r>
        <w:t>.2</w:t>
      </w:r>
      <w:r>
        <w:rPr>
          <w:rFonts w:hint="eastAsia"/>
        </w:rPr>
        <w:t>法人</w:t>
      </w:r>
      <w:r>
        <w:tab/>
      </w:r>
      <w:r>
        <w:fldChar w:fldCharType="end"/>
      </w:r>
    </w:p>
    <w:p>
      <w:pPr>
        <w:pStyle w:val="12"/>
        <w:tabs>
          <w:tab w:val="right" w:leader="dot" w:pos="8306"/>
        </w:tabs>
      </w:pPr>
      <w:r>
        <w:fldChar w:fldCharType="begin"/>
      </w:r>
      <w:r>
        <w:instrText xml:space="preserve"> HYPERLINK \l "_Toc6437" </w:instrText>
      </w:r>
      <w:r>
        <w:fldChar w:fldCharType="separate"/>
      </w:r>
      <w:r>
        <w:rPr>
          <w:rFonts w:hint="eastAsia"/>
        </w:rPr>
        <w:t>3</w:t>
      </w:r>
      <w:r>
        <w:t>.2.1</w:t>
      </w:r>
      <w:r>
        <w:rPr>
          <w:rFonts w:hint="eastAsia"/>
        </w:rPr>
        <w:t>我的信息</w:t>
      </w:r>
      <w:r>
        <w:tab/>
      </w:r>
      <w:r>
        <w:fldChar w:fldCharType="end"/>
      </w:r>
    </w:p>
    <w:p>
      <w:pPr>
        <w:pStyle w:val="12"/>
        <w:tabs>
          <w:tab w:val="right" w:leader="dot" w:pos="8306"/>
        </w:tabs>
      </w:pPr>
      <w:r>
        <w:fldChar w:fldCharType="begin"/>
      </w:r>
      <w:r>
        <w:instrText xml:space="preserve"> HYPERLINK \l "_Toc28392" </w:instrText>
      </w:r>
      <w:r>
        <w:fldChar w:fldCharType="separate"/>
      </w:r>
      <w:r>
        <w:rPr>
          <w:rFonts w:hint="eastAsia"/>
        </w:rPr>
        <w:t>3</w:t>
      </w:r>
      <w:r>
        <w:t>.2.2</w:t>
      </w:r>
      <w:r>
        <w:rPr>
          <w:rFonts w:hint="eastAsia"/>
        </w:rPr>
        <w:t>修改法人用户信息(触发实名认证)</w:t>
      </w:r>
      <w:r>
        <w:tab/>
      </w:r>
      <w:r>
        <w:fldChar w:fldCharType="end"/>
      </w:r>
    </w:p>
    <w:p>
      <w:pPr>
        <w:pStyle w:val="12"/>
        <w:tabs>
          <w:tab w:val="right" w:leader="dot" w:pos="8306"/>
        </w:tabs>
      </w:pPr>
      <w:r>
        <w:fldChar w:fldCharType="begin"/>
      </w:r>
      <w:r>
        <w:instrText xml:space="preserve"> HYPERLINK \l "_Toc32181" </w:instrText>
      </w:r>
      <w:r>
        <w:fldChar w:fldCharType="separate"/>
      </w:r>
      <w:r>
        <w:rPr>
          <w:rFonts w:hint="eastAsia"/>
        </w:rPr>
        <w:t>3</w:t>
      </w:r>
      <w:r>
        <w:t>.2.3</w:t>
      </w:r>
      <w:r>
        <w:rPr>
          <w:rFonts w:hint="eastAsia"/>
        </w:rPr>
        <w:t>法人所在地区以及法人类型对实名认证的影响</w:t>
      </w:r>
      <w:r>
        <w:tab/>
      </w:r>
      <w:r>
        <w:fldChar w:fldCharType="end"/>
      </w:r>
    </w:p>
    <w:p>
      <w:pPr>
        <w:pStyle w:val="12"/>
        <w:tabs>
          <w:tab w:val="right" w:leader="dot" w:pos="8306"/>
        </w:tabs>
      </w:pPr>
      <w:r>
        <w:fldChar w:fldCharType="begin"/>
      </w:r>
      <w:r>
        <w:instrText xml:space="preserve"> HYPERLINK \l "_Toc24959" </w:instrText>
      </w:r>
      <w:r>
        <w:fldChar w:fldCharType="separate"/>
      </w:r>
      <w:r>
        <w:rPr>
          <w:rFonts w:hint="eastAsia"/>
        </w:rPr>
        <w:t>3</w:t>
      </w:r>
      <w:r>
        <w:t>.2.4</w:t>
      </w:r>
      <w:r>
        <w:rPr>
          <w:rFonts w:hint="eastAsia"/>
        </w:rPr>
        <w:t>法人上传单位信息实名认证</w:t>
      </w:r>
      <w:r>
        <w:tab/>
      </w:r>
      <w:r>
        <w:fldChar w:fldCharType="end"/>
      </w:r>
    </w:p>
    <w:p>
      <w:pPr>
        <w:pStyle w:val="21"/>
        <w:tabs>
          <w:tab w:val="right" w:leader="dot" w:pos="8306"/>
        </w:tabs>
      </w:pPr>
      <w:r>
        <w:fldChar w:fldCharType="begin"/>
      </w:r>
      <w:r>
        <w:instrText xml:space="preserve"> HYPERLINK \l "_Toc1089" </w:instrText>
      </w:r>
      <w:r>
        <w:fldChar w:fldCharType="separate"/>
      </w:r>
      <w:r>
        <w:rPr>
          <w:rFonts w:hint="eastAsia"/>
        </w:rPr>
        <w:t>3</w:t>
      </w:r>
      <w:r>
        <w:t>.3</w:t>
      </w:r>
      <w:r>
        <w:rPr>
          <w:rFonts w:hint="eastAsia"/>
        </w:rPr>
        <w:t>主代办人信息</w:t>
      </w:r>
      <w:r>
        <w:tab/>
      </w:r>
      <w:r>
        <w:fldChar w:fldCharType="end"/>
      </w:r>
    </w:p>
    <w:p>
      <w:pPr>
        <w:pStyle w:val="12"/>
        <w:tabs>
          <w:tab w:val="right" w:leader="dot" w:pos="8306"/>
        </w:tabs>
      </w:pPr>
      <w:r>
        <w:fldChar w:fldCharType="begin"/>
      </w:r>
      <w:r>
        <w:instrText xml:space="preserve"> HYPERLINK \l "_Toc30091" </w:instrText>
      </w:r>
      <w:r>
        <w:fldChar w:fldCharType="separate"/>
      </w:r>
      <w:r>
        <w:rPr>
          <w:rFonts w:hint="eastAsia"/>
        </w:rPr>
        <w:t>3</w:t>
      </w:r>
      <w:r>
        <w:t>.3.1</w:t>
      </w:r>
      <w:r>
        <w:rPr>
          <w:rFonts w:hint="eastAsia"/>
        </w:rPr>
        <w:t>主代办人信息</w:t>
      </w:r>
      <w:r>
        <w:tab/>
      </w:r>
      <w:r>
        <w:fldChar w:fldCharType="end"/>
      </w:r>
    </w:p>
    <w:p>
      <w:pPr>
        <w:pStyle w:val="12"/>
        <w:tabs>
          <w:tab w:val="right" w:leader="dot" w:pos="8306"/>
        </w:tabs>
      </w:pPr>
      <w:r>
        <w:fldChar w:fldCharType="begin"/>
      </w:r>
      <w:r>
        <w:instrText xml:space="preserve"> HYPERLINK \l "_Toc2350" </w:instrText>
      </w:r>
      <w:r>
        <w:fldChar w:fldCharType="separate"/>
      </w:r>
      <w:r>
        <w:rPr>
          <w:rFonts w:hint="eastAsia"/>
        </w:rPr>
        <w:t>3</w:t>
      </w:r>
      <w:r>
        <w:t>.3.2</w:t>
      </w:r>
      <w:r>
        <w:rPr>
          <w:rFonts w:hint="eastAsia"/>
        </w:rPr>
        <w:t>修改主代办人信息(触发实名认证)</w:t>
      </w:r>
      <w:r>
        <w:tab/>
      </w:r>
      <w:r>
        <w:fldChar w:fldCharType="end"/>
      </w:r>
    </w:p>
    <w:p>
      <w:pPr>
        <w:pStyle w:val="12"/>
        <w:tabs>
          <w:tab w:val="right" w:leader="dot" w:pos="8306"/>
        </w:tabs>
      </w:pPr>
      <w:r>
        <w:fldChar w:fldCharType="begin"/>
      </w:r>
      <w:r>
        <w:instrText xml:space="preserve"> HYPERLINK \l "_Toc31535" </w:instrText>
      </w:r>
      <w:r>
        <w:fldChar w:fldCharType="separate"/>
      </w:r>
      <w:r>
        <w:rPr>
          <w:rFonts w:hint="eastAsia"/>
        </w:rPr>
        <w:t>3</w:t>
      </w:r>
      <w:r>
        <w:t>.3.3</w:t>
      </w:r>
      <w:r>
        <w:rPr>
          <w:rFonts w:hint="eastAsia"/>
        </w:rPr>
        <w:t>主代办人上传个人信息实名认证</w:t>
      </w:r>
      <w:r>
        <w:tab/>
      </w:r>
      <w:r>
        <w:fldChar w:fldCharType="end"/>
      </w:r>
    </w:p>
    <w:p>
      <w:pPr>
        <w:pStyle w:val="12"/>
        <w:tabs>
          <w:tab w:val="right" w:leader="dot" w:pos="8306"/>
        </w:tabs>
      </w:pPr>
      <w:r>
        <w:fldChar w:fldCharType="begin"/>
      </w:r>
      <w:r>
        <w:instrText xml:space="preserve"> HYPERLINK \l "_Toc13343" </w:instrText>
      </w:r>
      <w:r>
        <w:fldChar w:fldCharType="separate"/>
      </w:r>
      <w:r>
        <w:t>3.3.4</w:t>
      </w:r>
      <w:r>
        <w:rPr>
          <w:rFonts w:hint="eastAsia"/>
        </w:rPr>
        <w:t>主代办人类型以及证件类型对实名认证影响</w:t>
      </w:r>
      <w:r>
        <w:tab/>
      </w:r>
      <w:r>
        <w:fldChar w:fldCharType="end"/>
      </w:r>
    </w:p>
    <w:p>
      <w:pPr>
        <w:jc w:val="center"/>
      </w:pPr>
      <w:r>
        <w:fldChar w:fldCharType="end"/>
      </w:r>
    </w:p>
    <w:p>
      <w:pPr>
        <w:widowControl/>
        <w:jc w:val="left"/>
      </w:pPr>
      <w:r>
        <w:br w:type="page"/>
      </w:r>
    </w:p>
    <w:p>
      <w:pPr>
        <w:pStyle w:val="2"/>
        <w:numPr>
          <w:ilvl w:val="0"/>
          <w:numId w:val="1"/>
        </w:numPr>
        <w:spacing w:line="360" w:lineRule="auto"/>
        <w:rPr>
          <w:sz w:val="36"/>
          <w:szCs w:val="36"/>
        </w:rPr>
      </w:pPr>
      <w:bookmarkStart w:id="0" w:name="_Toc4990"/>
      <w:r>
        <w:rPr>
          <w:rFonts w:hint="eastAsia"/>
          <w:sz w:val="36"/>
          <w:szCs w:val="36"/>
        </w:rPr>
        <w:t>系统概述</w:t>
      </w:r>
      <w:bookmarkEnd w:id="0"/>
    </w:p>
    <w:p>
      <w:pPr>
        <w:spacing w:line="360" w:lineRule="auto"/>
        <w:ind w:firstLine="480" w:firstLineChars="200"/>
        <w:rPr>
          <w:rFonts w:ascii="宋体" w:hAnsi="宋体"/>
          <w:szCs w:val="24"/>
        </w:rPr>
      </w:pPr>
      <w:r>
        <w:rPr>
          <w:rFonts w:ascii="宋体" w:hAnsi="宋体"/>
          <w:szCs w:val="24"/>
        </w:rPr>
        <w:t>2018年7月25日，国务院印发了《关于加快推进全国一体化在线政务服务平台建设的指导意见》（国发〔2018〕27号文）。根据文件要求，国务院各部门政务服务平台是全国一体化在线政务服务平台的具体办事服务平台，负责统筹整合本部门业务办理系统，按照统一标准规范及相关要求，全面对接国家政务服务平台。各省和国务院有关部门政务服务平台与国家政务服务平台“应接尽接”，政务服务事项“应上尽上”。建设科学技术部政务服务平台是贯彻落实国家关于“互联网+政务服务”、政务信息系统整合共享、一体化在线政务服务平台要求的重要举措。</w:t>
      </w:r>
    </w:p>
    <w:p>
      <w:pPr>
        <w:spacing w:line="360" w:lineRule="auto"/>
        <w:ind w:firstLine="480" w:firstLineChars="200"/>
        <w:rPr>
          <w:rFonts w:ascii="宋体" w:hAnsi="宋体"/>
          <w:szCs w:val="24"/>
        </w:rPr>
      </w:pPr>
      <w:r>
        <w:rPr>
          <w:rFonts w:ascii="宋体" w:hAnsi="宋体"/>
          <w:szCs w:val="24"/>
        </w:rPr>
        <w:t>科技部政务服务平台是科学技术部深入推进科技领域“互联网+政务服务”，整合共享科技政务信息资源，优化科技政务服务流程，更好发挥对科技创新的服务保障作用的综合政务服务系统和信息技术应用体系，是全面推进科技部各类政务服务 “一网通办”的一站式服务窗口。科技部政务服务平台一方面承载科技部各类政务服务和信息资源，按照科技部政务服务事项统一对外开展政务服务；一方面与全国一体化在线政务服务平台联通，实现与国家各类政务数据资源的信息共享利用。</w:t>
      </w:r>
    </w:p>
    <w:p>
      <w:pPr>
        <w:spacing w:line="360" w:lineRule="auto"/>
        <w:ind w:firstLine="480" w:firstLineChars="200"/>
        <w:rPr>
          <w:rFonts w:ascii="宋体" w:hAnsi="宋体"/>
          <w:szCs w:val="24"/>
        </w:rPr>
      </w:pPr>
      <w:r>
        <w:rPr>
          <w:rFonts w:ascii="宋体" w:hAnsi="宋体"/>
          <w:szCs w:val="24"/>
        </w:rPr>
        <w:t>科技部政务服务平台运行于互联网，承载各类面向管理部门、科研单位、科研人员、企业、社会公众的管理服务，主要包括行政许可、企业服务、信息共享、科研资源等以及有关办事服务模块。</w:t>
      </w:r>
    </w:p>
    <w:p>
      <w:pPr>
        <w:pStyle w:val="2"/>
        <w:numPr>
          <w:ilvl w:val="0"/>
          <w:numId w:val="1"/>
        </w:numPr>
        <w:spacing w:line="360" w:lineRule="auto"/>
        <w:rPr>
          <w:rFonts w:ascii="黑体" w:hAnsi="黑体" w:eastAsia="黑体"/>
          <w:sz w:val="36"/>
          <w:szCs w:val="36"/>
        </w:rPr>
      </w:pPr>
      <w:bookmarkStart w:id="1" w:name="_Toc398"/>
      <w:r>
        <w:rPr>
          <w:rFonts w:hint="eastAsia" w:ascii="黑体" w:hAnsi="黑体" w:eastAsia="黑体"/>
          <w:sz w:val="36"/>
          <w:szCs w:val="36"/>
        </w:rPr>
        <w:t>科技政务服务平台应用集成门户</w:t>
      </w:r>
      <w:bookmarkEnd w:id="1"/>
    </w:p>
    <w:p>
      <w:pPr>
        <w:pStyle w:val="3"/>
        <w:numPr>
          <w:ilvl w:val="1"/>
          <w:numId w:val="1"/>
        </w:numPr>
        <w:spacing w:line="360" w:lineRule="auto"/>
        <w:rPr>
          <w:rFonts w:ascii="黑体" w:hAnsi="黑体" w:eastAsia="黑体"/>
        </w:rPr>
      </w:pPr>
      <w:bookmarkStart w:id="2" w:name="_Toc32262"/>
      <w:r>
        <w:rPr>
          <w:rFonts w:hint="eastAsia" w:ascii="黑体" w:hAnsi="黑体" w:eastAsia="黑体"/>
        </w:rPr>
        <w:t>注册功能</w:t>
      </w:r>
      <w:bookmarkEnd w:id="2"/>
    </w:p>
    <w:p>
      <w:pPr>
        <w:spacing w:line="360" w:lineRule="auto"/>
        <w:ind w:firstLine="480" w:firstLineChars="200"/>
        <w:rPr>
          <w:rFonts w:ascii="宋体" w:hAnsi="宋体"/>
          <w:szCs w:val="24"/>
        </w:rPr>
      </w:pPr>
      <w:r>
        <w:rPr>
          <w:rFonts w:hint="eastAsia" w:ascii="宋体" w:hAnsi="宋体"/>
          <w:szCs w:val="24"/>
        </w:rPr>
        <w:t>科技政务服务平台</w:t>
      </w:r>
      <w:r>
        <w:rPr>
          <w:rFonts w:ascii="宋体" w:hAnsi="宋体"/>
          <w:szCs w:val="24"/>
        </w:rPr>
        <w:t>面向</w:t>
      </w:r>
      <w:r>
        <w:rPr>
          <w:rFonts w:hint="eastAsia" w:ascii="宋体" w:hAnsi="宋体"/>
          <w:szCs w:val="24"/>
        </w:rPr>
        <w:t>自然人和单位法人</w:t>
      </w:r>
      <w:r>
        <w:rPr>
          <w:rFonts w:ascii="宋体" w:hAnsi="宋体"/>
          <w:szCs w:val="24"/>
        </w:rPr>
        <w:t>提供统一服务，各类用户须按相关要求统一注册备案</w:t>
      </w:r>
      <w:r>
        <w:rPr>
          <w:rFonts w:hint="eastAsia" w:ascii="宋体" w:hAnsi="宋体"/>
          <w:szCs w:val="24"/>
        </w:rPr>
        <w:t>，</w:t>
      </w:r>
      <w:r>
        <w:rPr>
          <w:rFonts w:ascii="宋体" w:hAnsi="宋体"/>
          <w:szCs w:val="24"/>
        </w:rPr>
        <w:t>并确保备案信息真实性</w:t>
      </w:r>
      <w:r>
        <w:rPr>
          <w:rFonts w:hint="eastAsia" w:ascii="宋体" w:hAnsi="宋体"/>
          <w:szCs w:val="24"/>
        </w:rPr>
        <w:t>。</w:t>
      </w:r>
    </w:p>
    <w:p>
      <w:pPr>
        <w:spacing w:line="360" w:lineRule="auto"/>
        <w:ind w:firstLine="480" w:firstLineChars="200"/>
        <w:rPr>
          <w:rFonts w:ascii="宋体" w:hAnsi="宋体"/>
          <w:szCs w:val="24"/>
        </w:rPr>
      </w:pPr>
      <w:r>
        <w:rPr>
          <w:rFonts w:hint="eastAsia" w:ascii="宋体" w:hAnsi="宋体" w:cs="宋体"/>
          <w:szCs w:val="24"/>
          <w:shd w:val="clear" w:color="auto" w:fill="FFFFFF"/>
        </w:rPr>
        <w:t>访问科学技术部政务服务平台（</w:t>
      </w:r>
      <w:r>
        <w:rPr>
          <w:rFonts w:ascii="宋体" w:hAnsi="宋体" w:cs="宋体"/>
          <w:szCs w:val="24"/>
          <w:shd w:val="clear" w:color="auto" w:fill="FFFFFF"/>
        </w:rPr>
        <w:t>http</w:t>
      </w:r>
      <w:r>
        <w:rPr>
          <w:rFonts w:hint="eastAsia" w:ascii="宋体" w:hAnsi="宋体" w:cs="宋体"/>
          <w:szCs w:val="24"/>
          <w:shd w:val="clear" w:color="auto" w:fill="FFFFFF"/>
        </w:rPr>
        <w:t>s</w:t>
      </w:r>
      <w:r>
        <w:rPr>
          <w:rFonts w:ascii="宋体" w:hAnsi="宋体" w:cs="宋体"/>
          <w:szCs w:val="24"/>
          <w:shd w:val="clear" w:color="auto" w:fill="FFFFFF"/>
        </w:rPr>
        <w:t>://fuwu.most.gov.cn</w:t>
      </w:r>
      <w:r>
        <w:rPr>
          <w:rFonts w:hint="eastAsia" w:ascii="宋体" w:hAnsi="宋体" w:cs="宋体"/>
          <w:szCs w:val="24"/>
          <w:shd w:val="clear" w:color="auto" w:fill="FFFFFF"/>
        </w:rPr>
        <w:t>），</w:t>
      </w:r>
      <w:r>
        <w:rPr>
          <w:rFonts w:ascii="宋体" w:hAnsi="宋体"/>
          <w:szCs w:val="24"/>
        </w:rPr>
        <w:t>点击</w:t>
      </w:r>
      <w:r>
        <w:rPr>
          <w:rFonts w:hint="eastAsia" w:ascii="宋体" w:hAnsi="宋体"/>
          <w:szCs w:val="24"/>
        </w:rPr>
        <w:t>科学技术部政务服务</w:t>
      </w:r>
      <w:r>
        <w:rPr>
          <w:rFonts w:ascii="宋体" w:hAnsi="宋体"/>
          <w:szCs w:val="24"/>
        </w:rPr>
        <w:t>平台系统首页</w:t>
      </w:r>
      <w:r>
        <w:rPr>
          <w:rFonts w:hint="eastAsia" w:ascii="宋体" w:hAnsi="宋体"/>
          <w:szCs w:val="24"/>
        </w:rPr>
        <w:t>右侧上方</w:t>
      </w:r>
      <w:r>
        <w:rPr>
          <w:rFonts w:ascii="宋体" w:hAnsi="宋体"/>
          <w:szCs w:val="24"/>
        </w:rPr>
        <w:t>的“用户注册”按钮，弹出用户注册主界面</w:t>
      </w:r>
      <w:r>
        <w:rPr>
          <w:rFonts w:hint="eastAsia" w:ascii="宋体" w:hAnsi="宋体"/>
          <w:szCs w:val="24"/>
        </w:rPr>
        <w:t>如图所示：</w:t>
      </w:r>
    </w:p>
    <w:p>
      <w:pPr>
        <w:keepNext/>
        <w:spacing w:line="360" w:lineRule="auto"/>
      </w:pPr>
      <w:r>
        <w:drawing>
          <wp:inline distT="0" distB="0" distL="0" distR="0">
            <wp:extent cx="5274310" cy="238188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fldChar w:fldCharType="begin"/>
      </w:r>
      <w:r>
        <w:rPr>
          <w:b w:val="0"/>
          <w:bCs w:val="0"/>
          <w:i/>
        </w:rPr>
        <w:instrText xml:space="preserve"> SEQ 图 \* ARABIC \s 1 </w:instrText>
      </w:r>
      <w:r>
        <w:rPr>
          <w:b w:val="0"/>
          <w:bCs w:val="0"/>
          <w:i/>
        </w:rPr>
        <w:fldChar w:fldCharType="separate"/>
      </w:r>
      <w:r>
        <w:rPr>
          <w:b w:val="0"/>
          <w:bCs w:val="0"/>
          <w:i/>
        </w:rPr>
        <w:t>1</w:t>
      </w:r>
      <w:r>
        <w:rPr>
          <w:b w:val="0"/>
          <w:bCs w:val="0"/>
          <w:i/>
        </w:rPr>
        <w:fldChar w:fldCharType="end"/>
      </w:r>
      <w:r>
        <w:rPr>
          <w:rFonts w:hint="eastAsia"/>
          <w:b w:val="0"/>
          <w:bCs w:val="0"/>
          <w:i/>
        </w:rPr>
        <w:t>注册页面</w:t>
      </w:r>
    </w:p>
    <w:p>
      <w:pPr>
        <w:spacing w:line="360" w:lineRule="auto"/>
        <w:ind w:firstLine="480" w:firstLineChars="200"/>
        <w:rPr>
          <w:rFonts w:ascii="宋体" w:hAnsi="宋体" w:cs="宋体"/>
          <w:szCs w:val="24"/>
          <w:shd w:val="clear" w:color="auto" w:fill="FFFFFF"/>
        </w:rPr>
      </w:pPr>
      <w:r>
        <w:rPr>
          <w:rFonts w:hint="eastAsia" w:ascii="宋体" w:hAnsi="宋体" w:cs="宋体"/>
          <w:szCs w:val="24"/>
          <w:shd w:val="clear" w:color="auto" w:fill="FFFFFF"/>
        </w:rPr>
        <w:t>注册用户分为自然人用户和法人用户，将采用实名制。</w:t>
      </w:r>
    </w:p>
    <w:p>
      <w:pPr>
        <w:pStyle w:val="4"/>
        <w:numPr>
          <w:ilvl w:val="2"/>
          <w:numId w:val="1"/>
        </w:numPr>
        <w:spacing w:line="360" w:lineRule="auto"/>
        <w:rPr>
          <w:rFonts w:ascii="黑体" w:hAnsi="黑体" w:eastAsia="黑体"/>
          <w:sz w:val="30"/>
          <w:szCs w:val="30"/>
        </w:rPr>
      </w:pPr>
      <w:bookmarkStart w:id="3" w:name="_Toc16341"/>
      <w:r>
        <w:rPr>
          <w:rFonts w:hint="eastAsia" w:ascii="黑体" w:hAnsi="黑体" w:eastAsia="黑体"/>
          <w:sz w:val="30"/>
          <w:szCs w:val="30"/>
        </w:rPr>
        <w:t>自然人注册</w:t>
      </w:r>
      <w:bookmarkEnd w:id="3"/>
    </w:p>
    <w:p>
      <w:pPr>
        <w:pStyle w:val="37"/>
      </w:pPr>
      <w:r>
        <w:rPr>
          <w:rFonts w:hint="eastAsia"/>
        </w:rPr>
        <w:t>点击“自然人注册”按钮进入自然人注册页面后按以下步骤完成注册：</w:t>
      </w:r>
    </w:p>
    <w:p>
      <w:pPr>
        <w:pStyle w:val="37"/>
      </w:pPr>
      <w:r>
        <w:rPr>
          <w:rFonts w:hint="eastAsia"/>
        </w:rPr>
        <w:t>（1）填写登录名、密码、姓名、身份类型、证件类型、证件号码、证件有效期、手机号码、图形验证号码、手机验证码；</w:t>
      </w:r>
    </w:p>
    <w:p>
      <w:pPr>
        <w:ind w:firstLine="420"/>
      </w:pPr>
      <w:r>
        <w:rPr>
          <w:rFonts w:hint="eastAsia"/>
        </w:rPr>
        <w:t>点击“</w:t>
      </w:r>
      <w:r>
        <w:rPr>
          <w:rFonts w:ascii="Consolas" w:hAnsi="Consolas"/>
          <w:color w:val="222222"/>
          <w:sz w:val="18"/>
          <w:szCs w:val="18"/>
          <w:shd w:val="clear" w:color="auto" w:fill="FFFFFF"/>
        </w:rPr>
        <w:t>检索登录名是否已注册</w:t>
      </w:r>
      <w:r>
        <w:rPr>
          <w:rFonts w:hint="eastAsia"/>
        </w:rPr>
        <w:t>”按钮检索登录名是否已经被注册。</w:t>
      </w:r>
    </w:p>
    <w:p>
      <w:pPr>
        <w:ind w:firstLine="420"/>
      </w:pPr>
      <w:r>
        <w:t>点击</w:t>
      </w:r>
      <w:r>
        <w:rPr>
          <w:rFonts w:hint="eastAsia"/>
        </w:rPr>
        <w:t>“</w:t>
      </w:r>
      <w:r>
        <w:rPr>
          <w:shd w:val="clear" w:color="auto" w:fill="FFFFFF"/>
        </w:rPr>
        <w:t>《自然人实名注册协议》</w:t>
      </w:r>
      <w:r>
        <w:rPr>
          <w:rFonts w:hint="eastAsia"/>
        </w:rPr>
        <w:t>”阅读协议内容，勾选“</w:t>
      </w:r>
      <w:r>
        <w:t>我已阅读并同意</w:t>
      </w:r>
      <w:r>
        <w:rPr>
          <w:rFonts w:hint="eastAsia"/>
        </w:rPr>
        <w:t>”。</w:t>
      </w:r>
    </w:p>
    <w:p>
      <w:pPr>
        <w:pStyle w:val="37"/>
        <w:ind w:firstLine="420" w:firstLineChars="0"/>
      </w:pPr>
      <w:r>
        <w:rPr>
          <w:rFonts w:hint="eastAsia"/>
        </w:rPr>
        <w:t>点击“注册账号”按钮，确认提交后，系统根据用户填写信息自动进行实名认证操作。</w:t>
      </w:r>
    </w:p>
    <w:p>
      <w:pPr>
        <w:pStyle w:val="37"/>
        <w:ind w:firstLine="0" w:firstLineChars="0"/>
      </w:pPr>
      <w:r>
        <w:drawing>
          <wp:inline distT="0" distB="0" distL="114300" distR="114300">
            <wp:extent cx="5266055" cy="3762375"/>
            <wp:effectExtent l="0" t="0" r="10795" b="952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6"/>
                    <a:stretch>
                      <a:fillRect/>
                    </a:stretch>
                  </pic:blipFill>
                  <pic:spPr>
                    <a:xfrm>
                      <a:off x="0" y="0"/>
                      <a:ext cx="5266055" cy="376237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fldChar w:fldCharType="begin"/>
      </w:r>
      <w:r>
        <w:rPr>
          <w:b w:val="0"/>
          <w:bCs w:val="0"/>
          <w:i/>
        </w:rPr>
        <w:instrText xml:space="preserve"> SEQ 图 \* ARABIC \s 1 </w:instrText>
      </w:r>
      <w:r>
        <w:rPr>
          <w:b w:val="0"/>
          <w:bCs w:val="0"/>
          <w:i/>
        </w:rPr>
        <w:fldChar w:fldCharType="separate"/>
      </w:r>
      <w:r>
        <w:rPr>
          <w:b w:val="0"/>
          <w:bCs w:val="0"/>
          <w:i/>
        </w:rPr>
        <w:t>2</w:t>
      </w:r>
      <w:r>
        <w:rPr>
          <w:b w:val="0"/>
          <w:bCs w:val="0"/>
          <w:i/>
        </w:rPr>
        <w:fldChar w:fldCharType="end"/>
      </w:r>
      <w:r>
        <w:rPr>
          <w:rFonts w:hint="eastAsia"/>
          <w:b w:val="0"/>
          <w:bCs w:val="0"/>
          <w:i/>
        </w:rPr>
        <w:t>自然人注册1</w:t>
      </w:r>
    </w:p>
    <w:p>
      <w:pPr>
        <w:pStyle w:val="37"/>
      </w:pPr>
      <w:r>
        <w:rPr>
          <w:rFonts w:hint="eastAsia"/>
        </w:rPr>
        <w:t>（2）完成注册，提示用户实名认证状态，点击“确定，并跳转至政务服务平台”即可进入系统。</w:t>
      </w:r>
    </w:p>
    <w:p>
      <w:pPr>
        <w:pStyle w:val="37"/>
        <w:ind w:firstLine="0" w:firstLineChars="0"/>
      </w:pPr>
      <w:r>
        <w:drawing>
          <wp:inline distT="0" distB="0" distL="0" distR="0">
            <wp:extent cx="5274310" cy="23818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fldChar w:fldCharType="begin"/>
      </w:r>
      <w:r>
        <w:rPr>
          <w:b w:val="0"/>
          <w:bCs w:val="0"/>
          <w:i/>
        </w:rPr>
        <w:instrText xml:space="preserve"> SEQ 图 \* ARABIC \s 1 </w:instrText>
      </w:r>
      <w:r>
        <w:rPr>
          <w:b w:val="0"/>
          <w:bCs w:val="0"/>
          <w:i/>
        </w:rPr>
        <w:fldChar w:fldCharType="separate"/>
      </w:r>
      <w:r>
        <w:rPr>
          <w:b w:val="0"/>
          <w:bCs w:val="0"/>
          <w:i/>
        </w:rPr>
        <w:t>3</w:t>
      </w:r>
      <w:r>
        <w:rPr>
          <w:b w:val="0"/>
          <w:bCs w:val="0"/>
          <w:i/>
        </w:rPr>
        <w:fldChar w:fldCharType="end"/>
      </w:r>
      <w:r>
        <w:rPr>
          <w:rFonts w:hint="eastAsia"/>
          <w:b w:val="0"/>
          <w:bCs w:val="0"/>
          <w:i/>
        </w:rPr>
        <w:t>自然人注册2</w:t>
      </w:r>
    </w:p>
    <w:p>
      <w:pPr>
        <w:pStyle w:val="4"/>
        <w:numPr>
          <w:ilvl w:val="2"/>
          <w:numId w:val="1"/>
        </w:numPr>
        <w:spacing w:line="360" w:lineRule="auto"/>
        <w:rPr>
          <w:rFonts w:ascii="黑体" w:hAnsi="黑体" w:eastAsia="黑体"/>
          <w:sz w:val="30"/>
          <w:szCs w:val="30"/>
        </w:rPr>
      </w:pPr>
      <w:bookmarkStart w:id="4" w:name="_Toc29496"/>
      <w:r>
        <w:rPr>
          <w:rFonts w:hint="eastAsia" w:ascii="黑体" w:hAnsi="黑体" w:eastAsia="黑体"/>
          <w:sz w:val="30"/>
          <w:szCs w:val="30"/>
        </w:rPr>
        <w:t>单位用户（法人）注册</w:t>
      </w:r>
      <w:bookmarkEnd w:id="4"/>
    </w:p>
    <w:p>
      <w:pPr>
        <w:pStyle w:val="37"/>
      </w:pPr>
      <w:r>
        <w:rPr>
          <w:rFonts w:hint="eastAsia"/>
        </w:rPr>
        <w:t>点击“单位用户（法人）注册”按钮进入法人单位注册页面后按以下步骤完成注册：</w:t>
      </w:r>
    </w:p>
    <w:p>
      <w:pPr>
        <w:pStyle w:val="37"/>
        <w:rPr>
          <w:color w:val="FF0000"/>
        </w:rPr>
      </w:pPr>
      <w:r>
        <w:rPr>
          <w:rFonts w:hint="eastAsia"/>
        </w:rPr>
        <w:t>（1）填写登录名、密码、法人单位名称、单位类型、法人类型、统一社会信用代码、法定代表人姓名、法定代表人手机号码、法定代表人身份类型、证件类型、证件号码、证件有效期、主代办人姓名、主代办人身份类型、证件类型、证件号码、证件有效期、主代办人手机号码、图形验证号码、主代办人手机验证码</w:t>
      </w:r>
      <w:r>
        <w:t>。</w:t>
      </w:r>
      <w:r>
        <w:rPr>
          <w:rFonts w:hint="eastAsia"/>
          <w:color w:val="FF0000"/>
        </w:rPr>
        <w:t>（若身份证有效期结束时间不为“长期”，则不勾选“长期有效”；企业名称如有括号，须输入英文括号</w:t>
      </w:r>
      <w:r>
        <w:rPr>
          <w:color w:val="FF0000"/>
        </w:rPr>
        <w:t>。</w:t>
      </w:r>
      <w:r>
        <w:rPr>
          <w:rFonts w:hint="eastAsia"/>
          <w:color w:val="FF0000"/>
        </w:rPr>
        <w:t>）</w:t>
      </w:r>
    </w:p>
    <w:p>
      <w:pPr>
        <w:pStyle w:val="37"/>
        <w:rPr>
          <w:color w:val="FF0000"/>
        </w:rPr>
      </w:pPr>
      <w:r>
        <w:rPr>
          <w:rFonts w:hint="eastAsia"/>
          <w:color w:val="FF0000"/>
        </w:rPr>
        <w:t>点击“</w:t>
      </w:r>
      <w:r>
        <w:t>检索登录名是否已注册</w:t>
      </w:r>
      <w:r>
        <w:rPr>
          <w:rFonts w:hint="eastAsia"/>
          <w:color w:val="FF0000"/>
        </w:rPr>
        <w:t>”检索登录名是否已经被注册。</w:t>
      </w:r>
    </w:p>
    <w:p>
      <w:pPr>
        <w:pStyle w:val="37"/>
        <w:rPr>
          <w:color w:val="FF0000"/>
        </w:rPr>
      </w:pPr>
      <w:r>
        <w:rPr>
          <w:rFonts w:hint="eastAsia"/>
          <w:color w:val="FF0000"/>
        </w:rPr>
        <w:t>点击“</w:t>
      </w:r>
      <w:r>
        <w:t>检索单位是否已经存在</w:t>
      </w:r>
      <w:r>
        <w:rPr>
          <w:rFonts w:hint="eastAsia"/>
          <w:color w:val="FF0000"/>
        </w:rPr>
        <w:t>”检索单位名称是否已经被注册。</w:t>
      </w:r>
    </w:p>
    <w:p>
      <w:pPr>
        <w:pStyle w:val="37"/>
        <w:rPr>
          <w:color w:val="FF0000"/>
        </w:rPr>
      </w:pPr>
      <w:r>
        <w:rPr>
          <w:rFonts w:hint="eastAsia"/>
          <w:color w:val="FF0000"/>
        </w:rPr>
        <w:t>点击“</w:t>
      </w:r>
      <w:r>
        <w:t>检索统一社会信用代码是否已经存在</w:t>
      </w:r>
      <w:r>
        <w:rPr>
          <w:rFonts w:hint="eastAsia"/>
          <w:color w:val="FF0000"/>
        </w:rPr>
        <w:t>”检索单位统一社会信用代码（单位唯一标识）是否被注册。</w:t>
      </w:r>
    </w:p>
    <w:p>
      <w:pPr>
        <w:pStyle w:val="37"/>
        <w:rPr>
          <w:color w:val="FF0000"/>
        </w:rPr>
      </w:pPr>
      <w:r>
        <w:rPr>
          <w:rFonts w:hint="eastAsia"/>
          <w:color w:val="FF0000"/>
        </w:rPr>
        <w:t>点击“</w:t>
      </w:r>
      <w:r>
        <w:t>《法人实名注册协议》</w:t>
      </w:r>
      <w:r>
        <w:rPr>
          <w:rFonts w:hint="eastAsia"/>
          <w:color w:val="FF0000"/>
        </w:rPr>
        <w:t>”阅读了解协议内容，并和勾选“</w:t>
      </w:r>
      <w:r>
        <w:t>我已阅读并同意</w:t>
      </w:r>
      <w:r>
        <w:rPr>
          <w:rFonts w:hint="eastAsia"/>
          <w:color w:val="FF0000"/>
        </w:rPr>
        <w:t>”。</w:t>
      </w:r>
    </w:p>
    <w:p>
      <w:pPr>
        <w:pStyle w:val="37"/>
      </w:pPr>
      <w:r>
        <w:rPr>
          <w:rFonts w:hint="eastAsia"/>
        </w:rPr>
        <w:t>验证无误后点击“注册账号”按钮，确认提交后，系统根据用户填写信息自动进行实名认证操作。</w:t>
      </w:r>
    </w:p>
    <w:p>
      <w:pPr>
        <w:pStyle w:val="37"/>
        <w:ind w:firstLine="0" w:firstLineChars="0"/>
      </w:pPr>
      <w:r>
        <w:drawing>
          <wp:inline distT="0" distB="0" distL="114300" distR="114300">
            <wp:extent cx="5274310" cy="8843645"/>
            <wp:effectExtent l="0" t="0" r="2540" b="1460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8"/>
                    <a:stretch>
                      <a:fillRect/>
                    </a:stretch>
                  </pic:blipFill>
                  <pic:spPr>
                    <a:xfrm>
                      <a:off x="0" y="0"/>
                      <a:ext cx="5274310" cy="8843645"/>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fldChar w:fldCharType="begin"/>
      </w:r>
      <w:r>
        <w:rPr>
          <w:b w:val="0"/>
          <w:bCs w:val="0"/>
          <w:i/>
        </w:rPr>
        <w:instrText xml:space="preserve"> SEQ 图 \* ARABIC \s 1 </w:instrText>
      </w:r>
      <w:r>
        <w:rPr>
          <w:b w:val="0"/>
          <w:bCs w:val="0"/>
          <w:i/>
        </w:rPr>
        <w:fldChar w:fldCharType="separate"/>
      </w:r>
      <w:r>
        <w:rPr>
          <w:b w:val="0"/>
          <w:bCs w:val="0"/>
          <w:i/>
        </w:rPr>
        <w:t>4</w:t>
      </w:r>
      <w:r>
        <w:rPr>
          <w:b w:val="0"/>
          <w:bCs w:val="0"/>
          <w:i/>
        </w:rPr>
        <w:fldChar w:fldCharType="end"/>
      </w:r>
      <w:r>
        <w:rPr>
          <w:rFonts w:hint="eastAsia"/>
          <w:b w:val="0"/>
          <w:bCs w:val="0"/>
          <w:i/>
        </w:rPr>
        <w:t>法人注册页面1</w:t>
      </w:r>
    </w:p>
    <w:p>
      <w:pPr>
        <w:pStyle w:val="37"/>
      </w:pPr>
      <w:r>
        <w:rPr>
          <w:rFonts w:hint="eastAsia"/>
        </w:rPr>
        <w:t>（2）完成注册，提示用户实名认证状态，点击“确定，并跳转至政务服务平台”即可进入系统。</w:t>
      </w:r>
    </w:p>
    <w:p>
      <w:pPr>
        <w:pStyle w:val="37"/>
        <w:ind w:firstLine="0" w:firstLineChars="0"/>
      </w:pPr>
      <w:r>
        <w:drawing>
          <wp:inline distT="0" distB="0" distL="0" distR="0">
            <wp:extent cx="5274310" cy="23818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fldChar w:fldCharType="begin"/>
      </w:r>
      <w:r>
        <w:rPr>
          <w:b w:val="0"/>
          <w:bCs w:val="0"/>
          <w:i/>
        </w:rPr>
        <w:instrText xml:space="preserve"> SEQ 图 \* ARABIC \s 1 </w:instrText>
      </w:r>
      <w:r>
        <w:rPr>
          <w:b w:val="0"/>
          <w:bCs w:val="0"/>
          <w:i/>
        </w:rPr>
        <w:fldChar w:fldCharType="separate"/>
      </w:r>
      <w:r>
        <w:rPr>
          <w:b w:val="0"/>
          <w:bCs w:val="0"/>
          <w:i/>
        </w:rPr>
        <w:t>5</w:t>
      </w:r>
      <w:r>
        <w:rPr>
          <w:b w:val="0"/>
          <w:bCs w:val="0"/>
          <w:i/>
        </w:rPr>
        <w:fldChar w:fldCharType="end"/>
      </w:r>
      <w:r>
        <w:rPr>
          <w:rFonts w:hint="eastAsia"/>
          <w:b w:val="0"/>
          <w:bCs w:val="0"/>
          <w:i/>
        </w:rPr>
        <w:t>法人注册页面2</w:t>
      </w:r>
    </w:p>
    <w:p>
      <w:pPr>
        <w:pStyle w:val="3"/>
        <w:numPr>
          <w:ilvl w:val="1"/>
          <w:numId w:val="1"/>
        </w:numPr>
        <w:spacing w:line="360" w:lineRule="auto"/>
        <w:rPr>
          <w:rFonts w:ascii="黑体" w:hAnsi="黑体" w:eastAsia="黑体"/>
          <w:sz w:val="30"/>
          <w:szCs w:val="30"/>
        </w:rPr>
      </w:pPr>
      <w:bookmarkStart w:id="5" w:name="_Toc21322"/>
      <w:r>
        <w:rPr>
          <w:rFonts w:hint="eastAsia" w:ascii="黑体" w:hAnsi="黑体" w:eastAsia="黑体"/>
          <w:sz w:val="30"/>
          <w:szCs w:val="30"/>
        </w:rPr>
        <w:t>密码找回</w:t>
      </w:r>
      <w:bookmarkEnd w:id="5"/>
    </w:p>
    <w:p>
      <w:r>
        <w:drawing>
          <wp:inline distT="0" distB="0" distL="114300" distR="114300">
            <wp:extent cx="5273040" cy="2706370"/>
            <wp:effectExtent l="0" t="0" r="381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3040" cy="2706370"/>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6密码找回页面1</w:t>
      </w:r>
    </w:p>
    <w:p>
      <w:pPr>
        <w:pStyle w:val="37"/>
      </w:pPr>
      <w:r>
        <w:rPr>
          <w:rFonts w:hint="eastAsia"/>
        </w:rPr>
        <w:t>用户忘记密码时，可在登录页面点击“忘记密码”按钮找回密码，该功能主要是用于用户丢失密码后对密码的找回重置，找回密码有三种方式：第一种是通过登录名和手机短信自助找回密码，第二种是单位法人用户申诉上传验证索取找回密码，第三种是自然人申诉上传验证索取找回密码。</w:t>
      </w:r>
    </w:p>
    <w:p>
      <w:pPr>
        <w:pStyle w:val="37"/>
        <w:ind w:firstLine="0" w:firstLineChars="0"/>
      </w:pPr>
      <w:r>
        <w:drawing>
          <wp:inline distT="0" distB="0" distL="0" distR="0">
            <wp:extent cx="5274310" cy="257556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5274310" cy="257556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t>7</w:t>
      </w:r>
      <w:r>
        <w:rPr>
          <w:rFonts w:hint="eastAsia"/>
          <w:b w:val="0"/>
          <w:bCs w:val="0"/>
          <w:i/>
        </w:rPr>
        <w:t>密码找回页面2</w:t>
      </w:r>
    </w:p>
    <w:p>
      <w:pPr>
        <w:pStyle w:val="4"/>
      </w:pPr>
      <w:r>
        <w:t>2.2.1</w:t>
      </w:r>
      <w:r>
        <w:rPr>
          <w:rFonts w:hint="eastAsia"/>
        </w:rPr>
        <w:t>登录名重置密码</w:t>
      </w:r>
    </w:p>
    <w:p>
      <w:pPr>
        <w:spacing w:line="360" w:lineRule="auto"/>
        <w:ind w:firstLine="480" w:firstLineChars="200"/>
      </w:pPr>
      <w:r>
        <w:rPr>
          <w:rFonts w:hint="eastAsia"/>
        </w:rPr>
        <w:t>登录名重置密码要求用户知道登录名和预留手机号码，具体操作流程为：验证身份；重置登录密码；重置成功。通过登录名和手机短信自助找回密码的时，需要填写用户账号与登记的手机号码，如果用户账号与手机号码不匹配，则不能进行密码找回。如果用户账号与手机号码匹配，根据接收的验证短信，确定身份，完成密码重置。</w:t>
      </w:r>
      <w:r>
        <w:drawing>
          <wp:inline distT="0" distB="0" distL="114300" distR="114300">
            <wp:extent cx="5273040" cy="2922905"/>
            <wp:effectExtent l="0" t="0" r="3810" b="1079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2"/>
                    <a:stretch>
                      <a:fillRect/>
                    </a:stretch>
                  </pic:blipFill>
                  <pic:spPr>
                    <a:xfrm>
                      <a:off x="0" y="0"/>
                      <a:ext cx="5273040" cy="2922905"/>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8密码找回3</w:t>
      </w:r>
    </w:p>
    <w:p>
      <w:pPr>
        <w:jc w:val="center"/>
      </w:pPr>
      <w:r>
        <w:drawing>
          <wp:inline distT="0" distB="0" distL="0" distR="0">
            <wp:extent cx="5274310" cy="23818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9密码找回4</w:t>
      </w:r>
    </w:p>
    <w:p>
      <w:pPr>
        <w:pStyle w:val="4"/>
      </w:pPr>
      <w:r>
        <w:t>2.2.2</w:t>
      </w:r>
      <w:r>
        <w:rPr>
          <w:rFonts w:hint="eastAsia"/>
        </w:rPr>
        <w:t>申诉找回密码</w:t>
      </w:r>
    </w:p>
    <w:p>
      <w:pPr>
        <w:pStyle w:val="37"/>
        <w:rPr>
          <w:rFonts w:ascii="宋体" w:hAnsi="宋体"/>
        </w:rPr>
      </w:pPr>
      <w:r>
        <w:rPr>
          <w:rFonts w:hint="eastAsia"/>
        </w:rPr>
        <w:t>申诉</w:t>
      </w:r>
      <w:r>
        <w:rPr>
          <w:rFonts w:hint="eastAsia" w:ascii="宋体" w:hAnsi="宋体"/>
        </w:rPr>
        <w:t>上传验证索取找回密码分为自然人申诉找回密码和单位法人用户申诉找回密码，流程分别需要：上传验证资料</w:t>
      </w:r>
      <w:r>
        <w:rPr>
          <w:rFonts w:hint="eastAsia"/>
        </w:rPr>
        <w:t>（</w:t>
      </w:r>
      <w:r>
        <w:rPr>
          <w:rFonts w:hint="eastAsia"/>
          <w:color w:val="FF0000"/>
        </w:rPr>
        <w:t>注：1.自然人账号密码找回：上传自然人身份材料需彩色扫描正面和反面，加本人签名；2.法人账号密码找回：上传主代办人（申请人）身份材料需彩色扫描正面和反面，加本人签名单位，公章不可遮盖证件号）</w:t>
      </w:r>
      <w:r>
        <w:rPr>
          <w:rFonts w:hint="eastAsia" w:ascii="宋体" w:hAnsi="宋体"/>
        </w:rPr>
        <w:t>，资料确认，提交重置登录密码申请，-申请提交成功，等待审核结果，收到反馈完成账号密码找回。使用</w:t>
      </w:r>
      <w:r>
        <w:rPr>
          <w:rFonts w:hint="eastAsia"/>
        </w:rPr>
        <w:t>申诉</w:t>
      </w:r>
      <w:r>
        <w:rPr>
          <w:rFonts w:hint="eastAsia" w:ascii="宋体" w:hAnsi="宋体"/>
        </w:rPr>
        <w:t>上传验证索取找回密码的方式需要用户在密码找回中上报登记注册时的相关资料，管理人员根据上报的资料进行身份确认，将结果通过预留手机号发送给用户。（法人账号密码找回流程相同）如下图所示：</w:t>
      </w:r>
    </w:p>
    <w:p>
      <w:pPr>
        <w:pStyle w:val="37"/>
        <w:ind w:firstLine="0" w:firstLineChars="0"/>
        <w:jc w:val="both"/>
        <w:rPr>
          <w:rFonts w:ascii="宋体" w:hAnsi="宋体"/>
        </w:rPr>
      </w:pPr>
      <w:r>
        <w:drawing>
          <wp:inline distT="0" distB="0" distL="114300" distR="114300">
            <wp:extent cx="5273040" cy="4003675"/>
            <wp:effectExtent l="0" t="0" r="3810" b="1587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4"/>
                    <a:stretch>
                      <a:fillRect/>
                    </a:stretch>
                  </pic:blipFill>
                  <pic:spPr>
                    <a:xfrm>
                      <a:off x="0" y="0"/>
                      <a:ext cx="5273040" cy="4003675"/>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10密码找回5</w:t>
      </w:r>
    </w:p>
    <w:p>
      <w:pPr>
        <w:pStyle w:val="37"/>
        <w:rPr>
          <w:rFonts w:ascii="宋体" w:hAnsi="宋体"/>
        </w:rPr>
      </w:pPr>
      <w:r>
        <w:rPr>
          <w:rFonts w:ascii="宋体" w:hAnsi="宋体"/>
        </w:rPr>
        <w:tab/>
      </w:r>
    </w:p>
    <w:p>
      <w:pPr>
        <w:pStyle w:val="37"/>
        <w:ind w:firstLine="0" w:firstLineChars="0"/>
        <w:jc w:val="both"/>
        <w:rPr>
          <w:rFonts w:ascii="宋体" w:hAnsi="宋体"/>
        </w:rPr>
      </w:pPr>
      <w:r>
        <w:drawing>
          <wp:inline distT="0" distB="0" distL="0" distR="0">
            <wp:extent cx="5274310" cy="23818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11密码找回6</w:t>
      </w:r>
    </w:p>
    <w:p>
      <w:pPr>
        <w:pStyle w:val="37"/>
        <w:ind w:firstLine="0" w:firstLineChars="0"/>
        <w:jc w:val="both"/>
        <w:rPr>
          <w:rFonts w:ascii="宋体" w:hAnsi="宋体"/>
        </w:rPr>
      </w:pPr>
      <w:r>
        <w:drawing>
          <wp:inline distT="0" distB="0" distL="0" distR="0">
            <wp:extent cx="5274310" cy="23818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12密码找回7</w:t>
      </w:r>
    </w:p>
    <w:p>
      <w:r>
        <w:drawing>
          <wp:inline distT="0" distB="0" distL="114300" distR="114300">
            <wp:extent cx="5266690" cy="5476875"/>
            <wp:effectExtent l="0" t="0" r="10160" b="952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7"/>
                    <a:stretch>
                      <a:fillRect/>
                    </a:stretch>
                  </pic:blipFill>
                  <pic:spPr>
                    <a:xfrm>
                      <a:off x="0" y="0"/>
                      <a:ext cx="5266690" cy="5476875"/>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13密码找回8</w:t>
      </w:r>
    </w:p>
    <w:p>
      <w:pPr>
        <w:pStyle w:val="3"/>
        <w:numPr>
          <w:ilvl w:val="1"/>
          <w:numId w:val="1"/>
        </w:numPr>
        <w:spacing w:line="360" w:lineRule="auto"/>
        <w:rPr>
          <w:rFonts w:ascii="黑体" w:hAnsi="黑体" w:eastAsia="黑体"/>
        </w:rPr>
      </w:pPr>
      <w:bookmarkStart w:id="6" w:name="_Toc22099"/>
      <w:r>
        <w:rPr>
          <w:rFonts w:hint="eastAsia" w:ascii="黑体" w:hAnsi="黑体" w:eastAsia="黑体"/>
        </w:rPr>
        <w:t>登录说明</w:t>
      </w:r>
      <w:bookmarkEnd w:id="6"/>
    </w:p>
    <w:p>
      <w:pPr>
        <w:spacing w:line="360" w:lineRule="auto"/>
        <w:ind w:firstLine="480" w:firstLineChars="200"/>
        <w:rPr>
          <w:rFonts w:ascii="宋体" w:hAnsi="宋体"/>
          <w:szCs w:val="24"/>
        </w:rPr>
      </w:pPr>
      <w:r>
        <w:rPr>
          <w:rFonts w:ascii="宋体" w:hAnsi="宋体"/>
          <w:szCs w:val="24"/>
        </w:rPr>
        <w:t>用户登录是对</w:t>
      </w:r>
      <w:r>
        <w:rPr>
          <w:rFonts w:hint="eastAsia" w:ascii="宋体" w:hAnsi="宋体"/>
          <w:szCs w:val="24"/>
        </w:rPr>
        <w:t>科学技术部政务服务</w:t>
      </w:r>
      <w:r>
        <w:rPr>
          <w:rFonts w:ascii="宋体" w:hAnsi="宋体"/>
          <w:szCs w:val="24"/>
        </w:rPr>
        <w:t>平台用户输入的账号、密码以及验证码进行验证。验证内容包括：信息是否为空、验证码是否错误、用户</w:t>
      </w:r>
      <w:r>
        <w:rPr>
          <w:rFonts w:hint="eastAsia" w:ascii="宋体" w:hAnsi="宋体"/>
          <w:szCs w:val="24"/>
        </w:rPr>
        <w:t>I</w:t>
      </w:r>
      <w:r>
        <w:rPr>
          <w:rFonts w:ascii="宋体" w:hAnsi="宋体"/>
          <w:szCs w:val="24"/>
        </w:rPr>
        <w:t>P是否已经被锁定、用户是否存在、用户名和密码是否匹配、用户名与用户</w:t>
      </w:r>
      <w:r>
        <w:rPr>
          <w:rFonts w:hint="eastAsia" w:ascii="宋体" w:hAnsi="宋体"/>
          <w:szCs w:val="24"/>
        </w:rPr>
        <w:t>登录</w:t>
      </w:r>
      <w:r>
        <w:rPr>
          <w:rFonts w:ascii="宋体" w:hAnsi="宋体"/>
          <w:szCs w:val="24"/>
        </w:rPr>
        <w:t>类型是否匹配。用户登录是整个系统操作的第一步,经系统确认是一个合法用户之后，才可进入系统进行相关操作。</w:t>
      </w:r>
    </w:p>
    <w:p>
      <w:pPr>
        <w:spacing w:line="360" w:lineRule="auto"/>
        <w:ind w:firstLine="480" w:firstLineChars="200"/>
        <w:rPr>
          <w:rFonts w:ascii="宋体" w:hAnsi="宋体"/>
          <w:szCs w:val="24"/>
        </w:rPr>
      </w:pPr>
      <w:r>
        <w:rPr>
          <w:rFonts w:ascii="宋体" w:hAnsi="宋体"/>
          <w:szCs w:val="24"/>
        </w:rPr>
        <w:t>用户点击</w:t>
      </w:r>
      <w:r>
        <w:rPr>
          <w:rFonts w:hint="eastAsia" w:ascii="宋体" w:hAnsi="宋体"/>
          <w:szCs w:val="24"/>
        </w:rPr>
        <w:t>政务</w:t>
      </w:r>
      <w:r>
        <w:rPr>
          <w:rFonts w:ascii="宋体" w:hAnsi="宋体"/>
          <w:szCs w:val="24"/>
        </w:rPr>
        <w:t>服务平台首页的右上角“用户登录”按钮，弹出用户登录界面，如图：</w:t>
      </w:r>
    </w:p>
    <w:p>
      <w:pPr>
        <w:jc w:val="center"/>
      </w:pPr>
      <w:r>
        <w:drawing>
          <wp:inline distT="0" distB="0" distL="114300" distR="114300">
            <wp:extent cx="5269230" cy="2982595"/>
            <wp:effectExtent l="0" t="0" r="7620" b="825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8"/>
                    <a:stretch>
                      <a:fillRect/>
                    </a:stretch>
                  </pic:blipFill>
                  <pic:spPr>
                    <a:xfrm>
                      <a:off x="0" y="0"/>
                      <a:ext cx="5269230" cy="2982595"/>
                    </a:xfrm>
                    <a:prstGeom prst="rect">
                      <a:avLst/>
                    </a:prstGeom>
                    <a:noFill/>
                    <a:ln>
                      <a:noFill/>
                    </a:ln>
                  </pic:spPr>
                </pic:pic>
              </a:graphicData>
            </a:graphic>
          </wp:inline>
        </w:drawing>
      </w:r>
    </w:p>
    <w:p>
      <w:pPr>
        <w:pStyle w:val="8"/>
        <w:spacing w:before="31" w:after="31"/>
        <w:ind w:firstLine="200"/>
        <w:rPr>
          <w:b w:val="0"/>
          <w:bCs w:val="0"/>
          <w:i/>
          <w:color w:val="000000" w:themeColor="text1"/>
          <w14:textFill>
            <w14:solidFill>
              <w14:schemeClr w14:val="tx1"/>
            </w14:solidFill>
          </w14:textFill>
        </w:rPr>
      </w:pPr>
      <w:r>
        <w:rPr>
          <w:b w:val="0"/>
          <w:bCs w:val="0"/>
          <w:i/>
          <w:color w:val="000000" w:themeColor="text1"/>
          <w14:textFill>
            <w14:solidFill>
              <w14:schemeClr w14:val="tx1"/>
            </w14:solidFill>
          </w14:textFill>
        </w:rPr>
        <w:t xml:space="preserve">图 </w:t>
      </w:r>
      <w:r>
        <w:rPr>
          <w:b w:val="0"/>
          <w:bCs w:val="0"/>
          <w:i/>
          <w:color w:val="000000" w:themeColor="text1"/>
          <w14:textFill>
            <w14:solidFill>
              <w14:schemeClr w14:val="tx1"/>
            </w14:solidFill>
          </w14:textFill>
        </w:rPr>
        <w:fldChar w:fldCharType="begin"/>
      </w:r>
      <w:r>
        <w:rPr>
          <w:b w:val="0"/>
          <w:bCs w:val="0"/>
          <w:i/>
          <w:color w:val="000000" w:themeColor="text1"/>
          <w14:textFill>
            <w14:solidFill>
              <w14:schemeClr w14:val="tx1"/>
            </w14:solidFill>
          </w14:textFill>
        </w:rPr>
        <w:instrText xml:space="preserve"> STYLEREF 1 \s </w:instrText>
      </w:r>
      <w:r>
        <w:rPr>
          <w:b w:val="0"/>
          <w:bCs w:val="0"/>
          <w:i/>
          <w:color w:val="000000" w:themeColor="text1"/>
          <w14:textFill>
            <w14:solidFill>
              <w14:schemeClr w14:val="tx1"/>
            </w14:solidFill>
          </w14:textFill>
        </w:rPr>
        <w:fldChar w:fldCharType="separate"/>
      </w:r>
      <w:r>
        <w:rPr>
          <w:b w:val="0"/>
          <w:bCs w:val="0"/>
          <w:i/>
          <w:color w:val="000000" w:themeColor="text1"/>
          <w14:textFill>
            <w14:solidFill>
              <w14:schemeClr w14:val="tx1"/>
            </w14:solidFill>
          </w14:textFill>
        </w:rPr>
        <w:t>2</w:t>
      </w:r>
      <w:r>
        <w:rPr>
          <w:b w:val="0"/>
          <w:bCs w:val="0"/>
          <w:i/>
          <w:color w:val="000000" w:themeColor="text1"/>
          <w14:textFill>
            <w14:solidFill>
              <w14:schemeClr w14:val="tx1"/>
            </w14:solidFill>
          </w14:textFill>
        </w:rPr>
        <w:fldChar w:fldCharType="end"/>
      </w:r>
      <w:r>
        <w:rPr>
          <w:b w:val="0"/>
          <w:bCs w:val="0"/>
          <w:i/>
          <w:color w:val="000000" w:themeColor="text1"/>
          <w14:textFill>
            <w14:solidFill>
              <w14:schemeClr w14:val="tx1"/>
            </w14:solidFill>
          </w14:textFill>
        </w:rPr>
        <w:noBreakHyphen/>
      </w:r>
      <w:r>
        <w:rPr>
          <w:rFonts w:hint="eastAsia"/>
          <w:b w:val="0"/>
          <w:bCs w:val="0"/>
          <w:i/>
          <w:color w:val="000000" w:themeColor="text1"/>
          <w14:textFill>
            <w14:solidFill>
              <w14:schemeClr w14:val="tx1"/>
            </w14:solidFill>
          </w14:textFill>
        </w:rPr>
        <w:t>14</w:t>
      </w:r>
      <w:r>
        <w:rPr>
          <w:b w:val="0"/>
          <w:bCs w:val="0"/>
          <w:i/>
          <w:color w:val="000000" w:themeColor="text1"/>
          <w14:textFill>
            <w14:solidFill>
              <w14:schemeClr w14:val="tx1"/>
            </w14:solidFill>
          </w14:textFill>
        </w:rPr>
        <w:t>用户登录界面</w:t>
      </w:r>
    </w:p>
    <w:p>
      <w:pPr>
        <w:spacing w:line="360" w:lineRule="auto"/>
        <w:ind w:firstLine="480" w:firstLineChars="200"/>
        <w:rPr>
          <w:rFonts w:ascii="宋体" w:hAnsi="宋体"/>
          <w:szCs w:val="24"/>
        </w:rPr>
      </w:pPr>
      <w:r>
        <w:rPr>
          <w:rFonts w:ascii="宋体" w:hAnsi="宋体"/>
          <w:szCs w:val="24"/>
        </w:rPr>
        <w:t>输入</w:t>
      </w:r>
      <w:r>
        <w:rPr>
          <w:rFonts w:hint="eastAsia" w:ascii="宋体" w:hAnsi="宋体"/>
          <w:szCs w:val="24"/>
        </w:rPr>
        <w:t>正确的</w:t>
      </w:r>
      <w:r>
        <w:rPr>
          <w:rFonts w:ascii="宋体" w:hAnsi="宋体"/>
          <w:szCs w:val="24"/>
        </w:rPr>
        <w:t>用户名、密码及验证码，</w:t>
      </w:r>
      <w:r>
        <w:rPr>
          <w:rFonts w:hint="eastAsia" w:ascii="宋体" w:hAnsi="宋体"/>
          <w:szCs w:val="24"/>
        </w:rPr>
        <w:t>并且选择用户类型，</w:t>
      </w:r>
      <w:r>
        <w:rPr>
          <w:rFonts w:ascii="宋体" w:hAnsi="宋体"/>
          <w:szCs w:val="24"/>
        </w:rPr>
        <w:t>点击“</w:t>
      </w:r>
      <w:r>
        <w:rPr>
          <w:rFonts w:hint="eastAsia" w:ascii="宋体" w:hAnsi="宋体"/>
          <w:szCs w:val="24"/>
        </w:rPr>
        <w:t>用户</w:t>
      </w:r>
      <w:r>
        <w:rPr>
          <w:rFonts w:ascii="宋体" w:hAnsi="宋体"/>
          <w:szCs w:val="24"/>
        </w:rPr>
        <w:t>登录”按钮，登录成功</w:t>
      </w:r>
      <w:r>
        <w:rPr>
          <w:rFonts w:hint="eastAsia" w:ascii="宋体" w:hAnsi="宋体"/>
          <w:szCs w:val="24"/>
        </w:rPr>
        <w:t>进入政务服务平台用户服务页面。只有登录了政务服务平台，才可以进行在线办事、结果查询服务。</w:t>
      </w:r>
    </w:p>
    <w:p>
      <w:pPr>
        <w:spacing w:line="360" w:lineRule="auto"/>
        <w:ind w:firstLine="480" w:firstLineChars="200"/>
        <w:rPr>
          <w:rFonts w:ascii="宋体" w:hAnsi="宋体"/>
          <w:szCs w:val="24"/>
        </w:rPr>
      </w:pPr>
      <w:r>
        <w:rPr>
          <w:rFonts w:hint="eastAsia" w:ascii="宋体" w:hAnsi="宋体"/>
          <w:szCs w:val="24"/>
        </w:rPr>
        <w:t>“用户登录”下方还有“国家政务服务平台账号登录”按钮，点击此按钮直接跳转至国家政务服务平台登录页面，用户可以使用国家政务平台账号进行登录。</w:t>
      </w:r>
    </w:p>
    <w:p>
      <w:pPr>
        <w:pStyle w:val="3"/>
        <w:numPr>
          <w:ilvl w:val="1"/>
          <w:numId w:val="1"/>
        </w:numPr>
        <w:spacing w:line="360" w:lineRule="auto"/>
        <w:rPr>
          <w:rFonts w:ascii="黑体" w:hAnsi="黑体" w:eastAsia="黑体"/>
        </w:rPr>
      </w:pPr>
      <w:bookmarkStart w:id="7" w:name="_Toc28081"/>
      <w:r>
        <w:rPr>
          <w:rFonts w:hint="eastAsia" w:ascii="黑体" w:hAnsi="黑体" w:eastAsia="黑体"/>
        </w:rPr>
        <w:t>二维码登录</w:t>
      </w:r>
      <w:bookmarkEnd w:id="7"/>
    </w:p>
    <w:p>
      <w:pPr>
        <w:ind w:firstLine="480" w:firstLineChars="200"/>
      </w:pPr>
      <w:r>
        <w:rPr>
          <w:rFonts w:hint="eastAsia"/>
        </w:rPr>
        <w:t>安卓手机用户点击用户登录，二维码登录界面，点击打开</w:t>
      </w:r>
      <w:r>
        <w:rPr>
          <w:rFonts w:hint="eastAsia"/>
          <w:color w:val="FF0000"/>
        </w:rPr>
        <w:t>科学技术部政务服务APP</w:t>
      </w:r>
      <w:r>
        <w:rPr>
          <w:rFonts w:hint="eastAsia"/>
        </w:rPr>
        <w:t>标红的字体进入APP下载界面，用微信扫描二维码如图2-16，选择网页打开，下载APP安装包后并安装，使用科技部政务服务平台APP快捷扫描如图2-15</w:t>
      </w:r>
      <w:r>
        <w:rPr>
          <w:rFonts w:hint="eastAsia"/>
          <w:color w:val="FF0000"/>
        </w:rPr>
        <w:t> </w:t>
      </w:r>
      <w:r>
        <w:rPr>
          <w:rFonts w:hint="eastAsia"/>
        </w:rPr>
        <w:t>所示的二维码登录：</w:t>
      </w:r>
    </w:p>
    <w:p>
      <w:r>
        <w:drawing>
          <wp:inline distT="0" distB="0" distL="114300" distR="114300">
            <wp:extent cx="5269230" cy="2986405"/>
            <wp:effectExtent l="0" t="0" r="7620"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5269230" cy="2986405"/>
                    </a:xfrm>
                    <a:prstGeom prst="rect">
                      <a:avLst/>
                    </a:prstGeom>
                    <a:noFill/>
                    <a:ln>
                      <a:noFill/>
                    </a:ln>
                  </pic:spPr>
                </pic:pic>
              </a:graphicData>
            </a:graphic>
          </wp:inline>
        </w:drawing>
      </w:r>
    </w:p>
    <w:p>
      <w:pPr>
        <w:pStyle w:val="8"/>
        <w:spacing w:before="31" w:after="31"/>
        <w:ind w:firstLine="200"/>
      </w:pPr>
      <w:r>
        <w:rPr>
          <w:b w:val="0"/>
          <w:bCs w:val="0"/>
          <w:i/>
          <w:color w:val="000000" w:themeColor="text1"/>
          <w14:textFill>
            <w14:solidFill>
              <w14:schemeClr w14:val="tx1"/>
            </w14:solidFill>
          </w14:textFill>
        </w:rPr>
        <w:t xml:space="preserve">图 </w:t>
      </w:r>
      <w:r>
        <w:rPr>
          <w:b w:val="0"/>
          <w:bCs w:val="0"/>
          <w:i/>
          <w:color w:val="000000" w:themeColor="text1"/>
          <w14:textFill>
            <w14:solidFill>
              <w14:schemeClr w14:val="tx1"/>
            </w14:solidFill>
          </w14:textFill>
        </w:rPr>
        <w:fldChar w:fldCharType="begin"/>
      </w:r>
      <w:r>
        <w:rPr>
          <w:b w:val="0"/>
          <w:bCs w:val="0"/>
          <w:i/>
          <w:color w:val="000000" w:themeColor="text1"/>
          <w14:textFill>
            <w14:solidFill>
              <w14:schemeClr w14:val="tx1"/>
            </w14:solidFill>
          </w14:textFill>
        </w:rPr>
        <w:instrText xml:space="preserve"> STYLEREF 1 \s </w:instrText>
      </w:r>
      <w:r>
        <w:rPr>
          <w:b w:val="0"/>
          <w:bCs w:val="0"/>
          <w:i/>
          <w:color w:val="000000" w:themeColor="text1"/>
          <w14:textFill>
            <w14:solidFill>
              <w14:schemeClr w14:val="tx1"/>
            </w14:solidFill>
          </w14:textFill>
        </w:rPr>
        <w:fldChar w:fldCharType="separate"/>
      </w:r>
      <w:r>
        <w:rPr>
          <w:b w:val="0"/>
          <w:bCs w:val="0"/>
          <w:i/>
          <w:color w:val="000000" w:themeColor="text1"/>
          <w14:textFill>
            <w14:solidFill>
              <w14:schemeClr w14:val="tx1"/>
            </w14:solidFill>
          </w14:textFill>
        </w:rPr>
        <w:t>2</w:t>
      </w:r>
      <w:r>
        <w:rPr>
          <w:b w:val="0"/>
          <w:bCs w:val="0"/>
          <w:i/>
          <w:color w:val="000000" w:themeColor="text1"/>
          <w14:textFill>
            <w14:solidFill>
              <w14:schemeClr w14:val="tx1"/>
            </w14:solidFill>
          </w14:textFill>
        </w:rPr>
        <w:fldChar w:fldCharType="end"/>
      </w:r>
      <w:r>
        <w:rPr>
          <w:b w:val="0"/>
          <w:bCs w:val="0"/>
          <w:i/>
          <w:color w:val="000000" w:themeColor="text1"/>
          <w14:textFill>
            <w14:solidFill>
              <w14:schemeClr w14:val="tx1"/>
            </w14:solidFill>
          </w14:textFill>
        </w:rPr>
        <w:noBreakHyphen/>
      </w:r>
      <w:r>
        <w:rPr>
          <w:rFonts w:hint="eastAsia"/>
          <w:b w:val="0"/>
          <w:bCs w:val="0"/>
          <w:i/>
          <w:color w:val="000000" w:themeColor="text1"/>
          <w14:textFill>
            <w14:solidFill>
              <w14:schemeClr w14:val="tx1"/>
            </w14:solidFill>
          </w14:textFill>
        </w:rPr>
        <w:t>15二维码快捷</w:t>
      </w:r>
      <w:r>
        <w:rPr>
          <w:b w:val="0"/>
          <w:bCs w:val="0"/>
          <w:i/>
          <w:color w:val="000000" w:themeColor="text1"/>
          <w14:textFill>
            <w14:solidFill>
              <w14:schemeClr w14:val="tx1"/>
            </w14:solidFill>
          </w14:textFill>
        </w:rPr>
        <w:t>登录界面</w:t>
      </w:r>
    </w:p>
    <w:p>
      <w:pPr>
        <w:rPr>
          <w:rFonts w:ascii="黑体" w:hAnsi="黑体" w:eastAsia="黑体"/>
        </w:rPr>
      </w:pPr>
      <w:r>
        <w:rPr>
          <w:rFonts w:hint="eastAsia" w:ascii="黑体" w:hAnsi="黑体" w:eastAsia="黑体"/>
        </w:rPr>
        <w:drawing>
          <wp:inline distT="0" distB="0" distL="114300" distR="114300">
            <wp:extent cx="5266690" cy="3317240"/>
            <wp:effectExtent l="0" t="0" r="10160" b="16510"/>
            <wp:docPr id="12" name="图片 12" descr="a97f3c756675072efa51c1d0c6e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7f3c756675072efa51c1d0c6e8802"/>
                    <pic:cNvPicPr>
                      <a:picLocks noChangeAspect="1"/>
                    </pic:cNvPicPr>
                  </pic:nvPicPr>
                  <pic:blipFill>
                    <a:blip r:embed="rId20"/>
                    <a:stretch>
                      <a:fillRect/>
                    </a:stretch>
                  </pic:blipFill>
                  <pic:spPr>
                    <a:xfrm>
                      <a:off x="0" y="0"/>
                      <a:ext cx="5266690" cy="3317240"/>
                    </a:xfrm>
                    <a:prstGeom prst="rect">
                      <a:avLst/>
                    </a:prstGeom>
                  </pic:spPr>
                </pic:pic>
              </a:graphicData>
            </a:graphic>
          </wp:inline>
        </w:drawing>
      </w:r>
    </w:p>
    <w:p>
      <w:pPr>
        <w:pStyle w:val="8"/>
        <w:spacing w:before="31" w:after="31"/>
        <w:ind w:firstLine="200"/>
        <w:rPr>
          <w:b w:val="0"/>
          <w:bCs w:val="0"/>
          <w:i/>
          <w:color w:val="000000" w:themeColor="text1"/>
          <w14:textFill>
            <w14:solidFill>
              <w14:schemeClr w14:val="tx1"/>
            </w14:solidFill>
          </w14:textFill>
        </w:rPr>
      </w:pPr>
      <w:r>
        <w:rPr>
          <w:b w:val="0"/>
          <w:bCs w:val="0"/>
          <w:i/>
          <w:color w:val="000000" w:themeColor="text1"/>
          <w14:textFill>
            <w14:solidFill>
              <w14:schemeClr w14:val="tx1"/>
            </w14:solidFill>
          </w14:textFill>
        </w:rPr>
        <w:t xml:space="preserve">图 </w:t>
      </w:r>
      <w:r>
        <w:rPr>
          <w:b w:val="0"/>
          <w:bCs w:val="0"/>
          <w:i/>
          <w:color w:val="000000" w:themeColor="text1"/>
          <w14:textFill>
            <w14:solidFill>
              <w14:schemeClr w14:val="tx1"/>
            </w14:solidFill>
          </w14:textFill>
        </w:rPr>
        <w:fldChar w:fldCharType="begin"/>
      </w:r>
      <w:r>
        <w:rPr>
          <w:b w:val="0"/>
          <w:bCs w:val="0"/>
          <w:i/>
          <w:color w:val="000000" w:themeColor="text1"/>
          <w14:textFill>
            <w14:solidFill>
              <w14:schemeClr w14:val="tx1"/>
            </w14:solidFill>
          </w14:textFill>
        </w:rPr>
        <w:instrText xml:space="preserve"> STYLEREF 1 \s </w:instrText>
      </w:r>
      <w:r>
        <w:rPr>
          <w:b w:val="0"/>
          <w:bCs w:val="0"/>
          <w:i/>
          <w:color w:val="000000" w:themeColor="text1"/>
          <w14:textFill>
            <w14:solidFill>
              <w14:schemeClr w14:val="tx1"/>
            </w14:solidFill>
          </w14:textFill>
        </w:rPr>
        <w:fldChar w:fldCharType="separate"/>
      </w:r>
      <w:r>
        <w:rPr>
          <w:b w:val="0"/>
          <w:bCs w:val="0"/>
          <w:i/>
          <w:color w:val="000000" w:themeColor="text1"/>
          <w14:textFill>
            <w14:solidFill>
              <w14:schemeClr w14:val="tx1"/>
            </w14:solidFill>
          </w14:textFill>
        </w:rPr>
        <w:t>2</w:t>
      </w:r>
      <w:r>
        <w:rPr>
          <w:b w:val="0"/>
          <w:bCs w:val="0"/>
          <w:i/>
          <w:color w:val="000000" w:themeColor="text1"/>
          <w14:textFill>
            <w14:solidFill>
              <w14:schemeClr w14:val="tx1"/>
            </w14:solidFill>
          </w14:textFill>
        </w:rPr>
        <w:fldChar w:fldCharType="end"/>
      </w:r>
      <w:r>
        <w:rPr>
          <w:b w:val="0"/>
          <w:bCs w:val="0"/>
          <w:i/>
          <w:color w:val="000000" w:themeColor="text1"/>
          <w14:textFill>
            <w14:solidFill>
              <w14:schemeClr w14:val="tx1"/>
            </w14:solidFill>
          </w14:textFill>
        </w:rPr>
        <w:noBreakHyphen/>
      </w:r>
      <w:r>
        <w:rPr>
          <w:rFonts w:hint="eastAsia"/>
          <w:b w:val="0"/>
          <w:bCs w:val="0"/>
          <w:i/>
          <w:color w:val="000000" w:themeColor="text1"/>
          <w14:textFill>
            <w14:solidFill>
              <w14:schemeClr w14:val="tx1"/>
            </w14:solidFill>
          </w14:textFill>
        </w:rPr>
        <w:t>16下载APP</w:t>
      </w:r>
      <w:r>
        <w:rPr>
          <w:b w:val="0"/>
          <w:bCs w:val="0"/>
          <w:i/>
          <w:color w:val="000000" w:themeColor="text1"/>
          <w14:textFill>
            <w14:solidFill>
              <w14:schemeClr w14:val="tx1"/>
            </w14:solidFill>
          </w14:textFill>
        </w:rPr>
        <w:t>界面</w:t>
      </w:r>
    </w:p>
    <w:p>
      <w:pPr>
        <w:ind w:firstLine="420"/>
      </w:pPr>
      <w:r>
        <w:rPr>
          <w:rFonts w:hint="eastAsia"/>
        </w:rPr>
        <w:t>安装科技部政务服务平台APP完成，点击页面中“我的”进行登录，登录成功后点击右上角扫描按钮扫描“二维码登录”页面二维码进行登录。</w:t>
      </w:r>
    </w:p>
    <w:p>
      <w:pPr>
        <w:ind w:firstLine="420"/>
        <w:jc w:val="center"/>
      </w:pPr>
      <w:r>
        <w:drawing>
          <wp:inline distT="0" distB="0" distL="0" distR="0">
            <wp:extent cx="2924810" cy="5328285"/>
            <wp:effectExtent l="0" t="0" r="8890" b="5715"/>
            <wp:docPr id="17" name="图片 17" descr="C:\Users\bixue\AppData\Local\Temp\1609233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bixue\AppData\Local\Temp\160923361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24810" cy="5328285"/>
                    </a:xfrm>
                    <a:prstGeom prst="rect">
                      <a:avLst/>
                    </a:prstGeom>
                    <a:noFill/>
                    <a:ln>
                      <a:noFill/>
                    </a:ln>
                  </pic:spPr>
                </pic:pic>
              </a:graphicData>
            </a:graphic>
          </wp:inline>
        </w:drawing>
      </w:r>
    </w:p>
    <w:p>
      <w:pPr>
        <w:pStyle w:val="8"/>
        <w:spacing w:before="31" w:after="31"/>
        <w:ind w:firstLine="200"/>
        <w:rPr>
          <w:b w:val="0"/>
          <w:bCs w:val="0"/>
          <w:i/>
          <w:color w:val="000000" w:themeColor="text1"/>
          <w14:textFill>
            <w14:solidFill>
              <w14:schemeClr w14:val="tx1"/>
            </w14:solidFill>
          </w14:textFill>
        </w:rPr>
      </w:pPr>
      <w:r>
        <w:rPr>
          <w:b w:val="0"/>
          <w:bCs w:val="0"/>
          <w:i/>
          <w:color w:val="000000" w:themeColor="text1"/>
          <w14:textFill>
            <w14:solidFill>
              <w14:schemeClr w14:val="tx1"/>
            </w14:solidFill>
          </w14:textFill>
        </w:rPr>
        <w:t xml:space="preserve">图 </w:t>
      </w:r>
      <w:r>
        <w:rPr>
          <w:b w:val="0"/>
          <w:bCs w:val="0"/>
          <w:i/>
          <w:color w:val="000000" w:themeColor="text1"/>
          <w14:textFill>
            <w14:solidFill>
              <w14:schemeClr w14:val="tx1"/>
            </w14:solidFill>
          </w14:textFill>
        </w:rPr>
        <w:fldChar w:fldCharType="begin"/>
      </w:r>
      <w:r>
        <w:rPr>
          <w:b w:val="0"/>
          <w:bCs w:val="0"/>
          <w:i/>
          <w:color w:val="000000" w:themeColor="text1"/>
          <w14:textFill>
            <w14:solidFill>
              <w14:schemeClr w14:val="tx1"/>
            </w14:solidFill>
          </w14:textFill>
        </w:rPr>
        <w:instrText xml:space="preserve"> STYLEREF 1 \s </w:instrText>
      </w:r>
      <w:r>
        <w:rPr>
          <w:b w:val="0"/>
          <w:bCs w:val="0"/>
          <w:i/>
          <w:color w:val="000000" w:themeColor="text1"/>
          <w14:textFill>
            <w14:solidFill>
              <w14:schemeClr w14:val="tx1"/>
            </w14:solidFill>
          </w14:textFill>
        </w:rPr>
        <w:fldChar w:fldCharType="separate"/>
      </w:r>
      <w:r>
        <w:rPr>
          <w:b w:val="0"/>
          <w:bCs w:val="0"/>
          <w:i/>
          <w:color w:val="000000" w:themeColor="text1"/>
          <w14:textFill>
            <w14:solidFill>
              <w14:schemeClr w14:val="tx1"/>
            </w14:solidFill>
          </w14:textFill>
        </w:rPr>
        <w:t>2</w:t>
      </w:r>
      <w:r>
        <w:rPr>
          <w:b w:val="0"/>
          <w:bCs w:val="0"/>
          <w:i/>
          <w:color w:val="000000" w:themeColor="text1"/>
          <w14:textFill>
            <w14:solidFill>
              <w14:schemeClr w14:val="tx1"/>
            </w14:solidFill>
          </w14:textFill>
        </w:rPr>
        <w:fldChar w:fldCharType="end"/>
      </w:r>
      <w:r>
        <w:rPr>
          <w:b w:val="0"/>
          <w:bCs w:val="0"/>
          <w:i/>
          <w:color w:val="000000" w:themeColor="text1"/>
          <w14:textFill>
            <w14:solidFill>
              <w14:schemeClr w14:val="tx1"/>
            </w14:solidFill>
          </w14:textFill>
        </w:rPr>
        <w:noBreakHyphen/>
      </w:r>
      <w:r>
        <w:rPr>
          <w:rFonts w:hint="eastAsia"/>
          <w:b w:val="0"/>
          <w:bCs w:val="0"/>
          <w:i/>
          <w:color w:val="000000" w:themeColor="text1"/>
          <w14:textFill>
            <w14:solidFill>
              <w14:schemeClr w14:val="tx1"/>
            </w14:solidFill>
          </w14:textFill>
        </w:rPr>
        <w:t>1</w:t>
      </w:r>
      <w:r>
        <w:rPr>
          <w:b w:val="0"/>
          <w:bCs w:val="0"/>
          <w:i/>
          <w:color w:val="000000" w:themeColor="text1"/>
          <w14:textFill>
            <w14:solidFill>
              <w14:schemeClr w14:val="tx1"/>
            </w14:solidFill>
          </w14:textFill>
        </w:rPr>
        <w:t xml:space="preserve">7 </w:t>
      </w:r>
      <w:r>
        <w:rPr>
          <w:rFonts w:hint="eastAsia"/>
          <w:b w:val="0"/>
          <w:bCs w:val="0"/>
          <w:i/>
          <w:color w:val="000000" w:themeColor="text1"/>
          <w14:textFill>
            <w14:solidFill>
              <w14:schemeClr w14:val="tx1"/>
            </w14:solidFill>
          </w14:textFill>
        </w:rPr>
        <w:t>AP</w:t>
      </w:r>
      <w:r>
        <w:rPr>
          <w:b w:val="0"/>
          <w:bCs w:val="0"/>
          <w:i/>
          <w:color w:val="000000" w:themeColor="text1"/>
          <w14:textFill>
            <w14:solidFill>
              <w14:schemeClr w14:val="tx1"/>
            </w14:solidFill>
          </w14:textFill>
        </w:rPr>
        <w:t>P</w:t>
      </w:r>
      <w:r>
        <w:rPr>
          <w:rFonts w:hint="eastAsia"/>
          <w:b w:val="0"/>
          <w:bCs w:val="0"/>
          <w:i/>
          <w:color w:val="000000" w:themeColor="text1"/>
          <w14:textFill>
            <w14:solidFill>
              <w14:schemeClr w14:val="tx1"/>
            </w14:solidFill>
          </w14:textFill>
        </w:rPr>
        <w:t>登录成功</w:t>
      </w:r>
      <w:r>
        <w:rPr>
          <w:b w:val="0"/>
          <w:bCs w:val="0"/>
          <w:i/>
          <w:color w:val="000000" w:themeColor="text1"/>
          <w14:textFill>
            <w14:solidFill>
              <w14:schemeClr w14:val="tx1"/>
            </w14:solidFill>
          </w14:textFill>
        </w:rPr>
        <w:t>界面</w:t>
      </w:r>
    </w:p>
    <w:p>
      <w:pPr>
        <w:pStyle w:val="3"/>
        <w:numPr>
          <w:ilvl w:val="1"/>
          <w:numId w:val="1"/>
        </w:numPr>
        <w:spacing w:line="360" w:lineRule="auto"/>
        <w:rPr>
          <w:rFonts w:ascii="黑体" w:hAnsi="黑体" w:eastAsia="黑体"/>
        </w:rPr>
      </w:pPr>
      <w:bookmarkStart w:id="8" w:name="_Toc26522"/>
      <w:r>
        <w:rPr>
          <w:rFonts w:hint="eastAsia" w:ascii="黑体" w:hAnsi="黑体" w:eastAsia="黑体"/>
        </w:rPr>
        <w:t>通知通告</w:t>
      </w:r>
      <w:bookmarkEnd w:id="8"/>
    </w:p>
    <w:p>
      <w:pPr>
        <w:spacing w:line="360" w:lineRule="auto"/>
        <w:ind w:firstLine="480"/>
        <w:rPr>
          <w:rFonts w:ascii="宋体" w:hAnsi="宋体"/>
        </w:rPr>
      </w:pPr>
      <w:r>
        <w:rPr>
          <w:rFonts w:ascii="宋体" w:hAnsi="宋体"/>
        </w:rPr>
        <w:t>通知</w:t>
      </w:r>
      <w:r>
        <w:rPr>
          <w:rFonts w:hint="eastAsia" w:ascii="宋体" w:hAnsi="宋体"/>
        </w:rPr>
        <w:t>公</w:t>
      </w:r>
      <w:r>
        <w:rPr>
          <w:rFonts w:ascii="宋体" w:hAnsi="宋体"/>
        </w:rPr>
        <w:t>告主要显示</w:t>
      </w:r>
      <w:r>
        <w:rPr>
          <w:rFonts w:hint="eastAsia" w:ascii="宋体" w:hAnsi="宋体"/>
        </w:rPr>
        <w:t>政务服务平台所有集成系统发布的相关通知公告信息，</w:t>
      </w:r>
      <w:r>
        <w:rPr>
          <w:rFonts w:ascii="宋体" w:hAnsi="宋体"/>
        </w:rPr>
        <w:t>用户可在通知通告中进行信息查询和查看操作。</w:t>
      </w:r>
      <w:r>
        <w:rPr>
          <w:rFonts w:hint="eastAsia" w:ascii="宋体" w:hAnsi="宋体"/>
        </w:rPr>
        <w:t>首页展示前五条通知公告类信息，如图2-</w:t>
      </w:r>
      <w:r>
        <w:rPr>
          <w:rFonts w:ascii="宋体" w:hAnsi="宋体"/>
        </w:rPr>
        <w:t>18</w:t>
      </w:r>
      <w:r>
        <w:rPr>
          <w:rFonts w:hint="eastAsia" w:ascii="宋体" w:hAnsi="宋体"/>
        </w:rPr>
        <w:t>所示，</w:t>
      </w:r>
      <w:r>
        <w:rPr>
          <w:rFonts w:ascii="宋体" w:hAnsi="宋体"/>
        </w:rPr>
        <w:t>点击</w:t>
      </w:r>
      <w:r>
        <w:rPr>
          <w:rFonts w:hint="eastAsia" w:ascii="宋体" w:hAnsi="宋体"/>
        </w:rPr>
        <w:t>栏目右上角</w:t>
      </w:r>
      <w:r>
        <w:rPr>
          <w:rFonts w:ascii="宋体" w:hAnsi="宋体"/>
        </w:rPr>
        <w:t>“</w:t>
      </w:r>
      <w:r>
        <w:rPr>
          <w:rFonts w:hint="eastAsia" w:ascii="宋体" w:hAnsi="宋体"/>
        </w:rPr>
        <w:t>更多</w:t>
      </w:r>
      <w:r>
        <w:rPr>
          <w:rFonts w:ascii="宋体" w:hAnsi="宋体"/>
        </w:rPr>
        <w:t>”</w:t>
      </w:r>
      <w:r>
        <w:rPr>
          <w:rFonts w:hint="eastAsia" w:ascii="宋体" w:hAnsi="宋体"/>
        </w:rPr>
        <w:t>按钮</w:t>
      </w:r>
      <w:r>
        <w:rPr>
          <w:rFonts w:ascii="宋体" w:hAnsi="宋体"/>
        </w:rPr>
        <w:t>，</w:t>
      </w:r>
      <w:r>
        <w:rPr>
          <w:rFonts w:hint="eastAsia" w:ascii="宋体" w:hAnsi="宋体"/>
        </w:rPr>
        <w:t>跳转至通知工作详情页面，界面左边展示分类菜单，点选左侧类型菜单，</w:t>
      </w:r>
      <w:r>
        <w:rPr>
          <w:rFonts w:ascii="宋体" w:hAnsi="宋体"/>
        </w:rPr>
        <w:t>界面右边展示</w:t>
      </w:r>
      <w:r>
        <w:rPr>
          <w:rFonts w:hint="eastAsia" w:ascii="宋体" w:hAnsi="宋体"/>
        </w:rPr>
        <w:t>相应类型的通知公告信息</w:t>
      </w:r>
      <w:r>
        <w:rPr>
          <w:rFonts w:ascii="宋体" w:hAnsi="宋体"/>
        </w:rPr>
        <w:t>，如图</w:t>
      </w:r>
      <w:r>
        <w:rPr>
          <w:rFonts w:hint="eastAsia" w:ascii="宋体" w:hAnsi="宋体"/>
        </w:rPr>
        <w:t>2-</w:t>
      </w:r>
      <w:r>
        <w:rPr>
          <w:rFonts w:ascii="宋体" w:hAnsi="宋体"/>
        </w:rPr>
        <w:t>19所示：</w:t>
      </w:r>
    </w:p>
    <w:p>
      <w:pPr>
        <w:jc w:val="center"/>
      </w:pPr>
      <w:r>
        <w:drawing>
          <wp:inline distT="0" distB="0" distL="0" distR="0">
            <wp:extent cx="5274310" cy="2881630"/>
            <wp:effectExtent l="0" t="0" r="2540" b="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pic:cNvPicPr>
                  </pic:nvPicPr>
                  <pic:blipFill>
                    <a:blip r:embed="rId22"/>
                    <a:stretch>
                      <a:fillRect/>
                    </a:stretch>
                  </pic:blipFill>
                  <pic:spPr>
                    <a:xfrm>
                      <a:off x="0" y="0"/>
                      <a:ext cx="5274310" cy="288163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1</w:t>
      </w:r>
      <w:r>
        <w:rPr>
          <w:b w:val="0"/>
          <w:bCs w:val="0"/>
          <w:i/>
        </w:rPr>
        <w:t>8</w:t>
      </w:r>
      <w:r>
        <w:rPr>
          <w:rFonts w:hint="eastAsia"/>
          <w:b w:val="0"/>
          <w:bCs w:val="0"/>
          <w:i/>
        </w:rPr>
        <w:t>首页通知通告栏目</w:t>
      </w:r>
    </w:p>
    <w:p>
      <w:pPr>
        <w:spacing w:line="360" w:lineRule="auto"/>
        <w:ind w:firstLine="480"/>
        <w:jc w:val="center"/>
        <w:rPr>
          <w:rFonts w:ascii="宋体" w:hAnsi="宋体"/>
          <w:szCs w:val="24"/>
        </w:rPr>
      </w:pPr>
    </w:p>
    <w:p>
      <w:pPr>
        <w:jc w:val="center"/>
      </w:pPr>
      <w:r>
        <w:drawing>
          <wp:inline distT="0" distB="0" distL="0" distR="0">
            <wp:extent cx="5274310" cy="2381885"/>
            <wp:effectExtent l="0" t="0" r="2540" b="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pic:cNvPicPr>
                      <a:picLocks noChangeAspect="1"/>
                    </pic:cNvPicPr>
                  </pic:nvPicPr>
                  <pic:blipFill>
                    <a:blip r:embed="rId23"/>
                    <a:stretch>
                      <a:fillRect/>
                    </a:stretch>
                  </pic:blipFill>
                  <pic:spPr>
                    <a:xfrm>
                      <a:off x="0" y="0"/>
                      <a:ext cx="5274310" cy="2381885"/>
                    </a:xfrm>
                    <a:prstGeom prst="rect">
                      <a:avLst/>
                    </a:prstGeom>
                  </pic:spPr>
                </pic:pic>
              </a:graphicData>
            </a:graphic>
          </wp:inline>
        </w:drawing>
      </w:r>
    </w:p>
    <w:p>
      <w:pPr>
        <w:pStyle w:val="8"/>
        <w:spacing w:before="31" w:after="31"/>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1</w:t>
      </w:r>
      <w:r>
        <w:rPr>
          <w:b w:val="0"/>
          <w:bCs w:val="0"/>
          <w:i/>
        </w:rPr>
        <w:t>9</w:t>
      </w:r>
      <w:r>
        <w:rPr>
          <w:rFonts w:hint="eastAsia"/>
          <w:b w:val="0"/>
          <w:bCs w:val="0"/>
          <w:i/>
        </w:rPr>
        <w:t>通知通告详情页面</w:t>
      </w:r>
    </w:p>
    <w:p>
      <w:pPr>
        <w:spacing w:line="360" w:lineRule="auto"/>
        <w:ind w:firstLine="420"/>
        <w:rPr>
          <w:rFonts w:ascii="宋体" w:hAnsi="宋体"/>
          <w:szCs w:val="24"/>
        </w:rPr>
      </w:pPr>
      <w:r>
        <w:rPr>
          <w:rFonts w:hint="eastAsia" w:ascii="宋体" w:hAnsi="宋体"/>
          <w:szCs w:val="24"/>
        </w:rPr>
        <w:t>用户可以通过页面上方检索栏输入关键字查询相匹配的通知通告信息，其中关键字可以模糊查询，</w:t>
      </w:r>
      <w:r>
        <w:rPr>
          <w:rFonts w:ascii="宋体" w:hAnsi="宋体"/>
          <w:szCs w:val="24"/>
        </w:rPr>
        <w:t>用户点击通知</w:t>
      </w:r>
      <w:r>
        <w:rPr>
          <w:rFonts w:hint="eastAsia" w:ascii="宋体" w:hAnsi="宋体"/>
          <w:szCs w:val="24"/>
        </w:rPr>
        <w:t>通</w:t>
      </w:r>
      <w:r>
        <w:rPr>
          <w:rFonts w:ascii="宋体" w:hAnsi="宋体"/>
          <w:szCs w:val="24"/>
        </w:rPr>
        <w:t>告中的名称条目，可查看通知</w:t>
      </w:r>
      <w:r>
        <w:rPr>
          <w:rFonts w:hint="eastAsia" w:ascii="宋体" w:hAnsi="宋体"/>
          <w:szCs w:val="24"/>
        </w:rPr>
        <w:t>通</w:t>
      </w:r>
      <w:r>
        <w:rPr>
          <w:rFonts w:ascii="宋体" w:hAnsi="宋体"/>
          <w:szCs w:val="24"/>
        </w:rPr>
        <w:t>告中名称条目项下的具体内容</w:t>
      </w:r>
      <w:r>
        <w:rPr>
          <w:rFonts w:hint="eastAsia" w:ascii="宋体" w:hAnsi="宋体"/>
          <w:szCs w:val="24"/>
        </w:rPr>
        <w:t>。</w:t>
      </w:r>
    </w:p>
    <w:p>
      <w:pPr>
        <w:pStyle w:val="3"/>
        <w:numPr>
          <w:ilvl w:val="1"/>
          <w:numId w:val="1"/>
        </w:numPr>
        <w:spacing w:line="360" w:lineRule="auto"/>
        <w:rPr>
          <w:rFonts w:ascii="黑体" w:hAnsi="黑体" w:eastAsia="黑体"/>
        </w:rPr>
      </w:pPr>
      <w:bookmarkStart w:id="9" w:name="_Toc5508"/>
      <w:r>
        <w:rPr>
          <w:rFonts w:hint="eastAsia" w:ascii="黑体" w:hAnsi="黑体" w:eastAsia="黑体"/>
        </w:rPr>
        <w:t>办事咨询</w:t>
      </w:r>
      <w:bookmarkEnd w:id="9"/>
    </w:p>
    <w:p>
      <w:pPr>
        <w:spacing w:line="360" w:lineRule="auto"/>
        <w:ind w:firstLine="420"/>
      </w:pPr>
      <w:r>
        <w:rPr>
          <w:rFonts w:hint="eastAsia"/>
        </w:rPr>
        <w:t>办事咨询主要为用户提供咨询服务，用户可以咨询政务服务平台所集成信息系统中业务办理的一些常见问题，为了方便用户的使用，用户可以按业务类型查询，业务类型分为行政许可、行政确认、科研计划项目、创新服务类、专家人才服务、科技奖励类、科技成果奖、其他类；还有热点咨询，其中显示咨询量前三的业务系统名称，点击即可查看相关的咨询问题。如图2-</w:t>
      </w:r>
      <w:r>
        <w:t>20</w:t>
      </w:r>
      <w:r>
        <w:rPr>
          <w:rFonts w:hint="eastAsia"/>
        </w:rPr>
        <w:t>所示：</w:t>
      </w:r>
    </w:p>
    <w:p>
      <w:pPr>
        <w:jc w:val="center"/>
      </w:pPr>
      <w:r>
        <w:drawing>
          <wp:inline distT="0" distB="0" distL="0" distR="0">
            <wp:extent cx="5274310" cy="2381885"/>
            <wp:effectExtent l="0" t="0" r="2540" b="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pic:cNvPicPr>
                  </pic:nvPicPr>
                  <pic:blipFill>
                    <a:blip r:embed="rId24"/>
                    <a:stretch>
                      <a:fillRect/>
                    </a:stretch>
                  </pic:blipFill>
                  <pic:spPr>
                    <a:xfrm>
                      <a:off x="0" y="0"/>
                      <a:ext cx="5274310" cy="2381885"/>
                    </a:xfrm>
                    <a:prstGeom prst="rect">
                      <a:avLst/>
                    </a:prstGeom>
                  </pic:spPr>
                </pic:pic>
              </a:graphicData>
            </a:graphic>
          </wp:inline>
        </w:drawing>
      </w:r>
    </w:p>
    <w:p>
      <w:pPr>
        <w:pStyle w:val="8"/>
        <w:spacing w:before="31" w:after="31"/>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t>20</w:t>
      </w:r>
      <w:r>
        <w:rPr>
          <w:rFonts w:hint="eastAsia"/>
          <w:b w:val="0"/>
          <w:bCs w:val="0"/>
          <w:i/>
        </w:rPr>
        <w:t>办事咨询页面</w:t>
      </w:r>
    </w:p>
    <w:p>
      <w:pPr>
        <w:spacing w:line="360" w:lineRule="auto"/>
        <w:ind w:firstLine="420"/>
        <w:rPr>
          <w:rFonts w:ascii="宋体" w:hAnsi="宋体"/>
          <w:szCs w:val="24"/>
        </w:rPr>
      </w:pPr>
      <w:r>
        <w:rPr>
          <w:rFonts w:hint="eastAsia" w:ascii="宋体" w:hAnsi="宋体"/>
          <w:szCs w:val="24"/>
        </w:rPr>
        <w:t>用户可以通过页面上方检索栏输入关键字查询相匹配的咨询信息，其中关键字可以模糊查询，</w:t>
      </w:r>
      <w:r>
        <w:rPr>
          <w:rFonts w:ascii="宋体" w:hAnsi="宋体"/>
          <w:szCs w:val="24"/>
        </w:rPr>
        <w:t>用户点击</w:t>
      </w:r>
      <w:r>
        <w:rPr>
          <w:rFonts w:hint="eastAsia" w:ascii="宋体" w:hAnsi="宋体"/>
          <w:szCs w:val="24"/>
        </w:rPr>
        <w:t>咨询列表中的条目</w:t>
      </w:r>
      <w:r>
        <w:rPr>
          <w:rFonts w:ascii="宋体" w:hAnsi="宋体"/>
          <w:szCs w:val="24"/>
        </w:rPr>
        <w:t>，可查看名称条目项下的具体内容</w:t>
      </w:r>
      <w:r>
        <w:rPr>
          <w:rFonts w:hint="eastAsia" w:ascii="宋体" w:hAnsi="宋体"/>
          <w:szCs w:val="24"/>
        </w:rPr>
        <w:t>。</w:t>
      </w:r>
    </w:p>
    <w:p>
      <w:pPr>
        <w:pStyle w:val="3"/>
        <w:numPr>
          <w:ilvl w:val="1"/>
          <w:numId w:val="1"/>
        </w:numPr>
        <w:spacing w:line="360" w:lineRule="auto"/>
        <w:rPr>
          <w:rFonts w:ascii="黑体" w:hAnsi="黑体" w:eastAsia="黑体"/>
        </w:rPr>
      </w:pPr>
      <w:bookmarkStart w:id="10" w:name="_Toc17794542"/>
      <w:bookmarkEnd w:id="10"/>
      <w:bookmarkStart w:id="11" w:name="_Toc26050"/>
      <w:r>
        <w:rPr>
          <w:rFonts w:hint="eastAsia" w:ascii="黑体" w:hAnsi="黑体" w:eastAsia="黑体"/>
        </w:rPr>
        <w:t>信息查询</w:t>
      </w:r>
      <w:bookmarkEnd w:id="11"/>
    </w:p>
    <w:p>
      <w:pPr>
        <w:ind w:firstLine="420"/>
      </w:pPr>
      <w:r>
        <w:rPr>
          <w:rFonts w:hint="eastAsia"/>
        </w:rPr>
        <w:t>信息查询模块提供已申报项目办理进度查询服务，用户点击“办事咨询”栏目，点击“信息查询”菜单，显示各个业务系统的查询入口如图2-</w:t>
      </w:r>
      <w:r>
        <w:t>21</w:t>
      </w:r>
      <w:r>
        <w:rPr>
          <w:rFonts w:hint="eastAsia"/>
        </w:rPr>
        <w:t>所示：</w:t>
      </w:r>
    </w:p>
    <w:p>
      <w:pPr>
        <w:spacing w:line="360" w:lineRule="auto"/>
        <w:ind w:firstLine="420"/>
        <w:jc w:val="center"/>
        <w:rPr>
          <w:rFonts w:ascii="宋体" w:hAnsi="宋体"/>
          <w:szCs w:val="24"/>
        </w:rPr>
      </w:pPr>
      <w:r>
        <w:drawing>
          <wp:inline distT="0" distB="0" distL="0" distR="0">
            <wp:extent cx="5274310" cy="215519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tretch>
                      <a:fillRect/>
                    </a:stretch>
                  </pic:blipFill>
                  <pic:spPr>
                    <a:xfrm>
                      <a:off x="0" y="0"/>
                      <a:ext cx="5274310" cy="215519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t>21</w:t>
      </w:r>
      <w:r>
        <w:rPr>
          <w:rFonts w:hint="eastAsia"/>
          <w:b w:val="0"/>
          <w:bCs w:val="0"/>
          <w:i/>
        </w:rPr>
        <w:t>信息查询页面</w:t>
      </w:r>
    </w:p>
    <w:p>
      <w:pPr>
        <w:ind w:firstLine="200"/>
      </w:pPr>
      <w:r>
        <w:rPr>
          <w:rFonts w:hint="eastAsia"/>
        </w:rPr>
        <w:t>点击想要查询的业务系统，如人类遗传资源行政审批查询（申请上市）系统，跳转至查询页面，输入申报编号、项目名称、填报单位点击立即查询，即可查询项目办理进度，如图2-2</w:t>
      </w:r>
      <w:r>
        <w:t>2</w:t>
      </w:r>
      <w:r>
        <w:rPr>
          <w:rFonts w:hint="eastAsia"/>
        </w:rPr>
        <w:t>所示：</w:t>
      </w:r>
    </w:p>
    <w:p>
      <w:pPr>
        <w:spacing w:line="360" w:lineRule="auto"/>
        <w:ind w:firstLine="420"/>
        <w:jc w:val="center"/>
        <w:rPr>
          <w:rFonts w:ascii="宋体" w:hAnsi="宋体"/>
          <w:szCs w:val="24"/>
        </w:rPr>
      </w:pPr>
      <w:r>
        <w:drawing>
          <wp:inline distT="0" distB="0" distL="0" distR="0">
            <wp:extent cx="5274310" cy="2381885"/>
            <wp:effectExtent l="0" t="0" r="2540" b="0"/>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pic:cNvPicPr>
                      <a:picLocks noChangeAspect="1"/>
                    </pic:cNvPicPr>
                  </pic:nvPicPr>
                  <pic:blipFill>
                    <a:blip r:embed="rId26"/>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b w:val="0"/>
          <w:bCs w:val="0"/>
          <w:i/>
        </w:rPr>
        <w:t>22</w:t>
      </w:r>
      <w:r>
        <w:rPr>
          <w:rFonts w:hint="eastAsia"/>
          <w:b w:val="0"/>
          <w:bCs w:val="0"/>
          <w:i/>
        </w:rPr>
        <w:t>信息查询页面</w:t>
      </w:r>
    </w:p>
    <w:p>
      <w:pPr>
        <w:pStyle w:val="3"/>
        <w:numPr>
          <w:ilvl w:val="1"/>
          <w:numId w:val="1"/>
        </w:numPr>
        <w:spacing w:line="360" w:lineRule="auto"/>
        <w:rPr>
          <w:rFonts w:ascii="黑体" w:hAnsi="黑体" w:eastAsia="黑体"/>
        </w:rPr>
      </w:pPr>
      <w:bookmarkStart w:id="12" w:name="_Toc8260"/>
      <w:r>
        <w:rPr>
          <w:rFonts w:hint="eastAsia" w:ascii="黑体" w:hAnsi="黑体" w:eastAsia="黑体"/>
        </w:rPr>
        <w:t>服务事项</w:t>
      </w:r>
      <w:bookmarkEnd w:id="12"/>
    </w:p>
    <w:p>
      <w:pPr>
        <w:spacing w:line="360" w:lineRule="auto"/>
        <w:ind w:firstLine="420"/>
      </w:pPr>
      <w:r>
        <w:rPr>
          <w:rFonts w:hint="eastAsia"/>
        </w:rPr>
        <w:t>在线办理主要为用户提供在线业务办理服务，用户可以在此栏目查询办理政务服务平台所集成的所有信息系统，为了方便用户的使用，用户可以按用户角色、业务类型、主办单位进行分类查询。用户角色分为自然人和法人单位；业务类型分为行政许可、科技计划与经费、科技创新服务、其他四类；主办单位包括战略规划司、资源配置与管理司、社会发展科技司、外国专家服务司、引进国外智力管理司、国家科技技术奖励工作办公室、科技部火炬高技术产业开发中心、国家科技风险开发事业中心、国家自然科学基金委员会；如图2-2</w:t>
      </w:r>
      <w:r>
        <w:t>3</w:t>
      </w:r>
      <w:r>
        <w:rPr>
          <w:rFonts w:hint="eastAsia"/>
        </w:rPr>
        <w:t>所示：</w:t>
      </w:r>
    </w:p>
    <w:p>
      <w:pPr>
        <w:jc w:val="center"/>
      </w:pPr>
      <w:r>
        <w:drawing>
          <wp:inline distT="0" distB="0" distL="0" distR="0">
            <wp:extent cx="5274310" cy="2381885"/>
            <wp:effectExtent l="0" t="0" r="254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pic:cNvPicPr>
                      <a:picLocks noChangeAspect="1"/>
                    </pic:cNvPicPr>
                  </pic:nvPicPr>
                  <pic:blipFill>
                    <a:blip r:embed="rId27"/>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2</w:t>
      </w:r>
      <w:r>
        <w:rPr>
          <w:b w:val="0"/>
          <w:bCs w:val="0"/>
          <w:i/>
        </w:rPr>
        <w:t>3</w:t>
      </w:r>
      <w:r>
        <w:rPr>
          <w:rFonts w:hint="eastAsia"/>
          <w:b w:val="0"/>
          <w:bCs w:val="0"/>
          <w:i/>
        </w:rPr>
        <w:t>服务事项页面</w:t>
      </w:r>
    </w:p>
    <w:p>
      <w:pPr>
        <w:spacing w:line="360" w:lineRule="auto"/>
        <w:rPr>
          <w:lang w:val="zh-CN"/>
        </w:rPr>
      </w:pPr>
      <w:r>
        <w:rPr>
          <w:lang w:val="zh-CN"/>
        </w:rPr>
        <w:tab/>
      </w:r>
      <w:r>
        <w:rPr>
          <w:rFonts w:hint="eastAsia"/>
          <w:lang w:val="zh-CN"/>
        </w:rPr>
        <w:t>点击左侧菜单选项，右侧列表栏切换展示选中类型的业务系统信息，点击右侧对应蓝色按钮跳转至对应业务系统进行业务办理，点击、“设定依据”、“申请条件”、“关注”等按钮可以查看对应的详细信息。</w:t>
      </w:r>
    </w:p>
    <w:p>
      <w:pPr>
        <w:spacing w:line="360" w:lineRule="auto"/>
        <w:ind w:firstLine="420"/>
      </w:pPr>
      <w:r>
        <w:rPr>
          <w:rFonts w:hint="eastAsia"/>
        </w:rPr>
        <w:t>此栏目只有登录的用户才能办理，系统会根据用户登录的角色进行权限控制，只允许进入当前登录用户所能办理的业务系统。</w:t>
      </w:r>
    </w:p>
    <w:p>
      <w:pPr>
        <w:spacing w:line="360" w:lineRule="auto"/>
        <w:ind w:firstLine="420"/>
        <w:rPr>
          <w:rFonts w:ascii="宋体" w:hAnsi="宋体"/>
          <w:szCs w:val="24"/>
        </w:rPr>
      </w:pPr>
      <w:r>
        <w:rPr>
          <w:rFonts w:hint="eastAsia" w:ascii="宋体" w:hAnsi="宋体"/>
          <w:szCs w:val="24"/>
        </w:rPr>
        <w:t xml:space="preserve">用户可以通过页面上方检索栏输入关键字查询相匹配的业务系统，其中关键字可以模糊查询。 </w:t>
      </w:r>
    </w:p>
    <w:p>
      <w:pPr>
        <w:pStyle w:val="3"/>
        <w:numPr>
          <w:ilvl w:val="1"/>
          <w:numId w:val="1"/>
        </w:numPr>
        <w:spacing w:line="360" w:lineRule="auto"/>
        <w:rPr>
          <w:rFonts w:ascii="黑体" w:hAnsi="黑体" w:eastAsia="黑体"/>
        </w:rPr>
      </w:pPr>
      <w:bookmarkStart w:id="13" w:name="_Toc895"/>
      <w:r>
        <w:rPr>
          <w:rFonts w:hint="eastAsia" w:ascii="黑体" w:hAnsi="黑体" w:eastAsia="黑体"/>
        </w:rPr>
        <w:t>结果公示</w:t>
      </w:r>
      <w:bookmarkEnd w:id="13"/>
    </w:p>
    <w:p>
      <w:pPr>
        <w:spacing w:line="360" w:lineRule="auto"/>
        <w:ind w:firstLine="480" w:firstLineChars="200"/>
      </w:pPr>
      <w:r>
        <w:rPr>
          <w:rFonts w:ascii="微软雅黑" w:hAnsi="微软雅黑"/>
          <w:color w:val="333333"/>
          <w:shd w:val="clear" w:color="auto" w:fill="FFFFFF"/>
        </w:rPr>
        <w:t>结果公示主要显示政务服务平台所集成的各个系统的业务公示情况，其中包括全部、分类公示和热点公示，为了方便用户的使用，用户可以按分类公示和热点公示进行分类查询。分类公示分为计划项目公示、科技奖励公示、创新人才公示、创新基地公示、行政许可公示；热点公示</w:t>
      </w:r>
      <w:r>
        <w:rPr>
          <w:rFonts w:hint="eastAsia" w:ascii="微软雅黑" w:hAnsi="微软雅黑"/>
          <w:color w:val="333333"/>
          <w:shd w:val="clear" w:color="auto" w:fill="FFFFFF"/>
        </w:rPr>
        <w:t>展示的是科技部政务平台结果公示中用户点击率最高的前三类</w:t>
      </w:r>
      <w:r>
        <w:rPr>
          <w:rFonts w:ascii="微软雅黑" w:hAnsi="微软雅黑"/>
          <w:color w:val="333333"/>
          <w:shd w:val="clear" w:color="auto" w:fill="FFFFFF"/>
        </w:rPr>
        <w:t>；可以通过关键词快速搜索，方便快捷</w:t>
      </w:r>
      <w:r>
        <w:rPr>
          <w:rFonts w:hint="eastAsia" w:ascii="微软雅黑" w:hAnsi="微软雅黑"/>
          <w:color w:val="333333"/>
          <w:shd w:val="clear" w:color="auto" w:fill="FFFFFF"/>
        </w:rPr>
        <w:t>，如图</w:t>
      </w:r>
      <w:r>
        <w:rPr>
          <w:rFonts w:hint="eastAsia"/>
        </w:rPr>
        <w:t>2-24</w:t>
      </w:r>
      <w:r>
        <w:rPr>
          <w:rFonts w:hint="eastAsia" w:ascii="微软雅黑" w:hAnsi="微软雅黑"/>
          <w:color w:val="333333"/>
          <w:shd w:val="clear" w:color="auto" w:fill="FFFFFF"/>
        </w:rPr>
        <w:t>所示</w:t>
      </w:r>
      <w:r>
        <w:rPr>
          <w:rFonts w:ascii="微软雅黑" w:hAnsi="微软雅黑"/>
          <w:color w:val="333333"/>
          <w:shd w:val="clear" w:color="auto" w:fill="FFFFFF"/>
        </w:rPr>
        <w:t>。</w:t>
      </w:r>
    </w:p>
    <w:p>
      <w:pPr>
        <w:jc w:val="center"/>
      </w:pPr>
      <w:r>
        <w:drawing>
          <wp:inline distT="0" distB="0" distL="0" distR="0">
            <wp:extent cx="5274310" cy="2586355"/>
            <wp:effectExtent l="0" t="0" r="254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258635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24结果公示页面</w:t>
      </w:r>
    </w:p>
    <w:p>
      <w:pPr>
        <w:spacing w:line="360" w:lineRule="auto"/>
        <w:ind w:firstLine="420"/>
        <w:rPr>
          <w:rFonts w:ascii="宋体" w:hAnsi="宋体"/>
          <w:szCs w:val="24"/>
        </w:rPr>
      </w:pPr>
      <w:r>
        <w:rPr>
          <w:lang w:val="zh-CN"/>
        </w:rPr>
        <w:tab/>
      </w:r>
      <w:r>
        <w:rPr>
          <w:rFonts w:hint="eastAsia" w:ascii="宋体" w:hAnsi="宋体"/>
          <w:szCs w:val="24"/>
        </w:rPr>
        <w:t xml:space="preserve">用户可以通过页面上方检索栏输入关键字查询相匹配的业务系统，其中关键字可以模糊查询。 </w:t>
      </w:r>
    </w:p>
    <w:p>
      <w:pPr>
        <w:pStyle w:val="3"/>
        <w:numPr>
          <w:ilvl w:val="1"/>
          <w:numId w:val="1"/>
        </w:numPr>
        <w:spacing w:line="360" w:lineRule="auto"/>
        <w:rPr>
          <w:rFonts w:ascii="黑体" w:hAnsi="黑体" w:eastAsia="黑体"/>
        </w:rPr>
      </w:pPr>
      <w:bookmarkStart w:id="14" w:name="_Toc9275"/>
      <w:r>
        <w:rPr>
          <w:rFonts w:hint="eastAsia" w:ascii="黑体" w:hAnsi="黑体" w:eastAsia="黑体"/>
        </w:rPr>
        <w:t>在线办事</w:t>
      </w:r>
      <w:bookmarkEnd w:id="14"/>
    </w:p>
    <w:p>
      <w:pPr>
        <w:pStyle w:val="4"/>
        <w:numPr>
          <w:ilvl w:val="2"/>
          <w:numId w:val="1"/>
        </w:numPr>
        <w:spacing w:line="360" w:lineRule="auto"/>
        <w:rPr>
          <w:rFonts w:ascii="黑体" w:hAnsi="黑体" w:eastAsia="黑体"/>
          <w:sz w:val="30"/>
          <w:szCs w:val="30"/>
        </w:rPr>
      </w:pPr>
      <w:bookmarkStart w:id="15" w:name="_Toc6830"/>
      <w:r>
        <w:rPr>
          <w:rFonts w:hint="eastAsia" w:ascii="黑体" w:hAnsi="黑体" w:eastAsia="黑体"/>
          <w:sz w:val="30"/>
          <w:szCs w:val="30"/>
        </w:rPr>
        <w:t>我的信息</w:t>
      </w:r>
      <w:bookmarkEnd w:id="15"/>
    </w:p>
    <w:p>
      <w:pPr>
        <w:pStyle w:val="5"/>
      </w:pPr>
      <w:r>
        <w:rPr>
          <w:rFonts w:hint="eastAsia"/>
        </w:rPr>
        <w:t>2</w:t>
      </w:r>
      <w:r>
        <w:t>.9.1.1</w:t>
      </w:r>
      <w:r>
        <w:rPr>
          <w:rFonts w:hint="eastAsia"/>
        </w:rPr>
        <w:t>自然人信息</w:t>
      </w:r>
    </w:p>
    <w:p>
      <w:pPr>
        <w:spacing w:line="360" w:lineRule="auto"/>
        <w:ind w:firstLine="420"/>
        <w:rPr>
          <w:b/>
        </w:rPr>
      </w:pPr>
      <w:r>
        <w:rPr>
          <w:rFonts w:hint="eastAsia"/>
          <w:b/>
        </w:rPr>
        <w:t>1、自然人基本信息</w:t>
      </w:r>
    </w:p>
    <w:p>
      <w:pPr>
        <w:spacing w:line="360" w:lineRule="auto"/>
        <w:ind w:firstLine="420"/>
      </w:pPr>
      <w:r>
        <w:rPr>
          <w:rFonts w:hint="eastAsia"/>
        </w:rPr>
        <w:t>我的信息主要</w:t>
      </w:r>
      <w:r>
        <w:t>是对当前登录的用户基本信息进行管理，主要包括用户的姓名、手机号码、电话、身份证号等进行修改，并提供编辑、修改密码及取消修改密码功能操作。</w:t>
      </w:r>
    </w:p>
    <w:p>
      <w:pPr>
        <w:spacing w:line="360" w:lineRule="auto"/>
        <w:ind w:firstLine="420"/>
      </w:pPr>
      <w:r>
        <w:t>用户点击“</w:t>
      </w:r>
      <w:r>
        <w:rPr>
          <w:rFonts w:hint="eastAsia"/>
        </w:rPr>
        <w:t>我的信息</w:t>
      </w:r>
      <w:r>
        <w:t>”菜单，展示当前</w:t>
      </w:r>
      <w:r>
        <w:rPr>
          <w:rFonts w:hint="eastAsia"/>
        </w:rPr>
        <w:t>自然人用户基本信息</w:t>
      </w:r>
      <w:r>
        <w:t>，</w:t>
      </w:r>
      <w:r>
        <w:rPr>
          <w:rFonts w:hint="eastAsia"/>
        </w:rPr>
        <w:t>其中包括用户的登录名、姓名、性别、出生日期、职务、手机号、电话号、电子邮箱地址、用户类型、所属的大洲、国家以及用户的证件号码。</w:t>
      </w:r>
      <w:r>
        <w:t>如图</w:t>
      </w:r>
      <w:r>
        <w:rPr>
          <w:rFonts w:hint="eastAsia"/>
        </w:rPr>
        <w:t>2-</w:t>
      </w:r>
      <w:r>
        <w:t>2</w:t>
      </w:r>
      <w:r>
        <w:rPr>
          <w:rFonts w:hint="eastAsia"/>
        </w:rPr>
        <w:t>5</w:t>
      </w:r>
      <w:r>
        <w:t>所示：</w:t>
      </w:r>
    </w:p>
    <w:p>
      <w:pPr>
        <w:jc w:val="center"/>
      </w:pPr>
      <w:r>
        <w:drawing>
          <wp:inline distT="0" distB="0" distL="0" distR="0">
            <wp:extent cx="5274310" cy="23025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74310" cy="230251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25我的信息页面</w:t>
      </w:r>
    </w:p>
    <w:p>
      <w:pPr>
        <w:spacing w:line="360" w:lineRule="auto"/>
        <w:ind w:firstLine="420"/>
      </w:pPr>
      <w:r>
        <w:t>点击</w:t>
      </w:r>
      <w:r>
        <w:rPr>
          <w:rFonts w:hint="eastAsia"/>
        </w:rPr>
        <w:t>页面上方</w:t>
      </w:r>
      <w:r>
        <w:t>“</w:t>
      </w:r>
      <w:r>
        <w:rPr>
          <w:rFonts w:hint="eastAsia"/>
        </w:rPr>
        <w:t>修改个人信息</w:t>
      </w:r>
      <w:r>
        <w:t>”按钮，</w:t>
      </w:r>
      <w:r>
        <w:rPr>
          <w:rFonts w:hint="eastAsia"/>
        </w:rPr>
        <w:t>可以</w:t>
      </w:r>
      <w:r>
        <w:t>修改用户</w:t>
      </w:r>
      <w:r>
        <w:rPr>
          <w:rFonts w:hint="eastAsia"/>
        </w:rPr>
        <w:t>的姓名、性别、出生日期、职务、手机号、电话号、电子邮箱地址、用户的类型、所属大洲、所属国家以及证件号码</w:t>
      </w:r>
      <w:r>
        <w:t>，如图</w:t>
      </w:r>
      <w:r>
        <w:rPr>
          <w:rFonts w:hint="eastAsia"/>
        </w:rPr>
        <w:t>2-26</w:t>
      </w:r>
      <w:r>
        <w:t>所示：</w:t>
      </w:r>
    </w:p>
    <w:p>
      <w:pPr>
        <w:jc w:val="center"/>
      </w:pPr>
      <w:r>
        <w:drawing>
          <wp:inline distT="0" distB="0" distL="0" distR="0">
            <wp:extent cx="5274310" cy="2302510"/>
            <wp:effectExtent l="0" t="0" r="2540" b="254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pic:cNvPicPr>
                  </pic:nvPicPr>
                  <pic:blipFill>
                    <a:blip r:embed="rId30"/>
                    <a:stretch>
                      <a:fillRect/>
                    </a:stretch>
                  </pic:blipFill>
                  <pic:spPr>
                    <a:xfrm>
                      <a:off x="0" y="0"/>
                      <a:ext cx="5274310" cy="230251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26我的信息编辑</w:t>
      </w:r>
    </w:p>
    <w:p>
      <w:pPr>
        <w:spacing w:line="360" w:lineRule="auto"/>
        <w:ind w:firstLine="420"/>
      </w:pPr>
      <w:r>
        <w:t>点击</w:t>
      </w:r>
      <w:r>
        <w:rPr>
          <w:rFonts w:hint="eastAsia"/>
        </w:rPr>
        <w:t>登录名右侧的</w:t>
      </w:r>
      <w:r>
        <w:t>“修改密码”按钮，展开密码和密码确认输入框，重置密码后点击“保存”按钮，则密码修改成功。</w:t>
      </w:r>
    </w:p>
    <w:p>
      <w:pPr>
        <w:spacing w:line="360" w:lineRule="auto"/>
        <w:ind w:firstLine="420"/>
      </w:pPr>
      <w:r>
        <w:t>点击“取消密码修改”按钮，收起密码和密码确认输入框</w:t>
      </w:r>
      <w:r>
        <w:rPr>
          <w:rFonts w:hint="eastAsia"/>
        </w:rPr>
        <w:t>。</w:t>
      </w:r>
    </w:p>
    <w:p>
      <w:pPr>
        <w:spacing w:line="360" w:lineRule="auto"/>
        <w:ind w:firstLine="420"/>
      </w:pPr>
      <w:r>
        <w:t>用户信息除了登录名不可以修改以外，其他用户信息均可修改，修改的信息都必须</w:t>
      </w:r>
      <w:r>
        <w:rPr>
          <w:rFonts w:hint="eastAsia"/>
        </w:rPr>
        <w:t>真实有效</w:t>
      </w:r>
      <w:r>
        <w:t>，点击“保存”按钮，则修改成功。</w:t>
      </w:r>
    </w:p>
    <w:p>
      <w:pPr>
        <w:spacing w:line="360" w:lineRule="auto"/>
        <w:ind w:firstLine="420"/>
      </w:pPr>
      <w:r>
        <w:rPr>
          <w:rFonts w:hint="eastAsia"/>
        </w:rPr>
        <w:t>修改实名认证相关信息后，系统自动进行国办实名认证，若通过则实名认证状态变为“实名认证通过”，若不能自动实名认证通过，则需要上传自然人信息进行科技部审核实名认证。</w:t>
      </w:r>
    </w:p>
    <w:p>
      <w:pPr>
        <w:spacing w:line="360" w:lineRule="auto"/>
        <w:ind w:firstLine="420"/>
      </w:pPr>
      <w:r>
        <w:rPr>
          <w:rFonts w:hint="eastAsia"/>
        </w:rPr>
        <w:t>一旦实名认证通过后的自然人证件号将不在允许修改。</w:t>
      </w:r>
    </w:p>
    <w:p>
      <w:pPr>
        <w:spacing w:line="360" w:lineRule="auto"/>
        <w:ind w:firstLine="420"/>
        <w:rPr>
          <w:b/>
        </w:rPr>
      </w:pPr>
      <w:r>
        <w:rPr>
          <w:rFonts w:hint="eastAsia"/>
          <w:b/>
        </w:rPr>
        <w:t>2、上传自然人信息</w:t>
      </w:r>
    </w:p>
    <w:p>
      <w:pPr>
        <w:pStyle w:val="37"/>
      </w:pPr>
      <w:r>
        <w:rPr>
          <w:rFonts w:hint="eastAsia"/>
        </w:rPr>
        <w:t>当用户所填证件信息无法通过国办实名认证审核时，需要手动上传自然人信息材料人工审核。</w:t>
      </w:r>
    </w:p>
    <w:p>
      <w:pPr>
        <w:pStyle w:val="37"/>
        <w:rPr>
          <w:color w:val="FF0000"/>
        </w:rPr>
      </w:pPr>
      <w:r>
        <w:rPr>
          <w:rFonts w:hint="eastAsia"/>
        </w:rPr>
        <w:t>点击“上传自然人信息”按钮，进入上传页面（如已实名认证，则只能查看已上传资料）。如图2-</w:t>
      </w:r>
      <w:r>
        <w:t>2</w:t>
      </w:r>
      <w:r>
        <w:rPr>
          <w:rFonts w:hint="eastAsia"/>
        </w:rPr>
        <w:t>7所示。</w:t>
      </w:r>
      <w:r>
        <w:rPr>
          <w:rFonts w:hint="eastAsia"/>
          <w:color w:val="FF0000"/>
        </w:rPr>
        <w:t>注：身份证明材料需要扫描正反面后加本人签名，本人签字不可遮盖证件号。</w:t>
      </w:r>
    </w:p>
    <w:p>
      <w:pPr>
        <w:pStyle w:val="37"/>
        <w:jc w:val="center"/>
      </w:pPr>
      <w:r>
        <w:drawing>
          <wp:inline distT="0" distB="0" distL="0" distR="0">
            <wp:extent cx="5274310" cy="2302510"/>
            <wp:effectExtent l="0" t="0" r="2540" b="254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pic:cNvPicPr>
                  </pic:nvPicPr>
                  <pic:blipFill>
                    <a:blip r:embed="rId31"/>
                    <a:stretch>
                      <a:fillRect/>
                    </a:stretch>
                  </pic:blipFill>
                  <pic:spPr>
                    <a:xfrm>
                      <a:off x="0" y="0"/>
                      <a:ext cx="5274310" cy="230251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27上传自然人信息页面1</w:t>
      </w:r>
    </w:p>
    <w:p>
      <w:pPr>
        <w:pStyle w:val="37"/>
        <w:jc w:val="center"/>
      </w:pPr>
    </w:p>
    <w:p>
      <w:pPr>
        <w:pStyle w:val="37"/>
      </w:pPr>
      <w:r>
        <w:rPr>
          <w:rFonts w:hint="eastAsia"/>
        </w:rPr>
        <w:t>点击上传图标，选择上传图片，如图2-</w:t>
      </w:r>
      <w:r>
        <w:t>2</w:t>
      </w:r>
      <w:r>
        <w:rPr>
          <w:rFonts w:hint="eastAsia"/>
        </w:rPr>
        <w:t>8所示。</w:t>
      </w:r>
    </w:p>
    <w:p>
      <w:pPr>
        <w:pStyle w:val="37"/>
        <w:jc w:val="center"/>
      </w:pPr>
      <w:r>
        <w:drawing>
          <wp:inline distT="0" distB="0" distL="0" distR="0">
            <wp:extent cx="5274310" cy="2302510"/>
            <wp:effectExtent l="0" t="0" r="2540" b="2540"/>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pic:cNvPicPr>
                  </pic:nvPicPr>
                  <pic:blipFill>
                    <a:blip r:embed="rId32"/>
                    <a:stretch>
                      <a:fillRect/>
                    </a:stretch>
                  </pic:blipFill>
                  <pic:spPr>
                    <a:xfrm>
                      <a:off x="0" y="0"/>
                      <a:ext cx="5274310" cy="230251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28上传自然人信息页面2</w:t>
      </w:r>
    </w:p>
    <w:p>
      <w:pPr>
        <w:pStyle w:val="37"/>
      </w:pPr>
      <w:r>
        <w:rPr>
          <w:rFonts w:hint="eastAsia"/>
        </w:rPr>
        <w:t>上传成功后点击提交按钮即可提交后台审核，如图2-</w:t>
      </w:r>
      <w:r>
        <w:t>2</w:t>
      </w:r>
      <w:r>
        <w:rPr>
          <w:rFonts w:hint="eastAsia"/>
        </w:rPr>
        <w:t>9所示。</w:t>
      </w:r>
    </w:p>
    <w:p>
      <w:pPr>
        <w:pStyle w:val="37"/>
        <w:jc w:val="center"/>
      </w:pPr>
      <w:r>
        <w:drawing>
          <wp:inline distT="0" distB="0" distL="0" distR="0">
            <wp:extent cx="5274310" cy="2302510"/>
            <wp:effectExtent l="0" t="0" r="2540" b="254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pic:cNvPicPr>
                  </pic:nvPicPr>
                  <pic:blipFill>
                    <a:blip r:embed="rId33"/>
                    <a:stretch>
                      <a:fillRect/>
                    </a:stretch>
                  </pic:blipFill>
                  <pic:spPr>
                    <a:xfrm>
                      <a:off x="0" y="0"/>
                      <a:ext cx="5274310" cy="230251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29上传自然人信息页面</w:t>
      </w:r>
      <w:r>
        <w:rPr>
          <w:b w:val="0"/>
          <w:bCs w:val="0"/>
          <w:i/>
        </w:rPr>
        <w:t>3</w:t>
      </w:r>
    </w:p>
    <w:p>
      <w:pPr>
        <w:pStyle w:val="37"/>
        <w:ind w:firstLine="482"/>
        <w:rPr>
          <w:b/>
        </w:rPr>
      </w:pPr>
      <w:r>
        <w:rPr>
          <w:rFonts w:hint="eastAsia"/>
          <w:b/>
        </w:rPr>
        <w:t>3、法人（单位）授权办理情况</w:t>
      </w:r>
    </w:p>
    <w:p>
      <w:pPr>
        <w:pStyle w:val="37"/>
      </w:pPr>
      <w:r>
        <w:rPr>
          <w:rFonts w:hint="eastAsia"/>
        </w:rPr>
        <w:t>重新点击“我的信息”后，点击页面上方“法人（单位）授权办理情况”选项卡，可查看当前用户授权情况，如图2-</w:t>
      </w:r>
      <w:r>
        <w:t>30</w:t>
      </w:r>
      <w:r>
        <w:rPr>
          <w:rFonts w:hint="eastAsia"/>
        </w:rPr>
        <w:t>所示。</w:t>
      </w:r>
    </w:p>
    <w:p>
      <w:pPr>
        <w:pStyle w:val="37"/>
        <w:jc w:val="center"/>
      </w:pPr>
      <w:r>
        <w:drawing>
          <wp:inline distT="0" distB="0" distL="0" distR="0">
            <wp:extent cx="5274310" cy="2302510"/>
            <wp:effectExtent l="0" t="0" r="2540" b="254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pic:cNvPicPr>
                  </pic:nvPicPr>
                  <pic:blipFill>
                    <a:blip r:embed="rId34"/>
                    <a:stretch>
                      <a:fillRect/>
                    </a:stretch>
                  </pic:blipFill>
                  <pic:spPr>
                    <a:xfrm>
                      <a:off x="0" y="0"/>
                      <a:ext cx="5274310" cy="230251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30法人单位授权办理情况1</w:t>
      </w:r>
    </w:p>
    <w:p>
      <w:pPr>
        <w:pStyle w:val="37"/>
      </w:pPr>
      <w:r>
        <w:rPr>
          <w:rFonts w:hint="eastAsia"/>
        </w:rPr>
        <w:t>点击“查看”按钮，可以查看详细授权信息，如图2-</w:t>
      </w:r>
      <w:r>
        <w:t>31</w:t>
      </w:r>
      <w:r>
        <w:rPr>
          <w:rFonts w:hint="eastAsia"/>
        </w:rPr>
        <w:t>所示。</w:t>
      </w:r>
    </w:p>
    <w:p>
      <w:pPr>
        <w:pStyle w:val="37"/>
        <w:jc w:val="center"/>
      </w:pPr>
      <w:r>
        <w:drawing>
          <wp:inline distT="0" distB="0" distL="114300" distR="114300">
            <wp:extent cx="5268595" cy="3098165"/>
            <wp:effectExtent l="0" t="0" r="8255" b="698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5"/>
                    <a:stretch>
                      <a:fillRect/>
                    </a:stretch>
                  </pic:blipFill>
                  <pic:spPr>
                    <a:xfrm>
                      <a:off x="0" y="0"/>
                      <a:ext cx="5268595" cy="3098165"/>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31法人单位授权办理情况</w:t>
      </w:r>
      <w:r>
        <w:rPr>
          <w:b w:val="0"/>
          <w:bCs w:val="0"/>
          <w:i/>
        </w:rPr>
        <w:t>2</w:t>
      </w:r>
    </w:p>
    <w:p>
      <w:pPr>
        <w:pStyle w:val="37"/>
      </w:pPr>
      <w:r>
        <w:rPr>
          <w:rFonts w:hint="eastAsia"/>
        </w:rPr>
        <w:t>点击授权单位名称，可以查看授权法人（单位）基本信息和其他信息，同法人账号信息一致。如果自然人为当前单位事项管理员且被授权修改管理法人信息，可以对法人单位信息进行修改，修改方法和法人账号修改方法一致，如图2-32所示。</w:t>
      </w:r>
    </w:p>
    <w:p>
      <w:pPr>
        <w:pStyle w:val="37"/>
        <w:jc w:val="center"/>
      </w:pPr>
      <w:r>
        <w:drawing>
          <wp:inline distT="0" distB="0" distL="0" distR="0">
            <wp:extent cx="5274310" cy="2381885"/>
            <wp:effectExtent l="0" t="0" r="2540" b="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pic:cNvPicPr>
                  </pic:nvPicPr>
                  <pic:blipFill>
                    <a:blip r:embed="rId36"/>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32法人单位授权办理情况3</w:t>
      </w:r>
    </w:p>
    <w:p>
      <w:pPr>
        <w:pStyle w:val="5"/>
      </w:pPr>
      <w:r>
        <w:rPr>
          <w:rFonts w:hint="eastAsia"/>
        </w:rPr>
        <w:t>2</w:t>
      </w:r>
      <w:r>
        <w:t>.9.1.2</w:t>
      </w:r>
      <w:r>
        <w:rPr>
          <w:rFonts w:hint="eastAsia"/>
        </w:rPr>
        <w:t>法人信息</w:t>
      </w:r>
    </w:p>
    <w:p>
      <w:pPr>
        <w:rPr>
          <w:b/>
        </w:rPr>
      </w:pPr>
      <w:r>
        <w:rPr>
          <w:rFonts w:hint="eastAsia"/>
          <w:b/>
        </w:rPr>
        <w:t>1、法人单位基本信息</w:t>
      </w:r>
    </w:p>
    <w:p>
      <w:pPr>
        <w:spacing w:line="360" w:lineRule="auto"/>
        <w:ind w:firstLine="420"/>
      </w:pPr>
      <w:r>
        <w:rPr>
          <w:rFonts w:hint="eastAsia"/>
        </w:rPr>
        <w:t>法人单位用户登陆后对自身单位信息进行管理。包括单位简称、主页、地址、电话、传真、法人信息等属性，提供修改功能。如图2-33所示：</w:t>
      </w:r>
    </w:p>
    <w:p>
      <w:pPr>
        <w:jc w:val="center"/>
      </w:pPr>
      <w:r>
        <w:drawing>
          <wp:inline distT="0" distB="0" distL="0" distR="0">
            <wp:extent cx="5274310" cy="23818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33单位信息页面</w:t>
      </w:r>
    </w:p>
    <w:p>
      <w:pPr>
        <w:spacing w:line="360" w:lineRule="auto"/>
        <w:ind w:firstLine="420"/>
      </w:pPr>
      <w:r>
        <w:rPr>
          <w:rFonts w:hint="eastAsia"/>
        </w:rPr>
        <w:t>点击“修改法人信息”按钮，单位信息项变为可编辑状态，修改完成后点击“保存”按钮，保存此次更改；如图2-</w:t>
      </w:r>
      <w:r>
        <w:t>3</w:t>
      </w:r>
      <w:r>
        <w:rPr>
          <w:rFonts w:hint="eastAsia"/>
        </w:rPr>
        <w:t>4所示：</w:t>
      </w:r>
      <w:r>
        <w:rPr>
          <w:rFonts w:hint="eastAsia"/>
          <w:color w:val="FF0000"/>
        </w:rPr>
        <w:t>（单位名称如有括号，需输入为英文括号）</w:t>
      </w:r>
    </w:p>
    <w:p>
      <w:pPr>
        <w:jc w:val="center"/>
      </w:pPr>
      <w:r>
        <w:drawing>
          <wp:inline distT="0" distB="0" distL="0" distR="0">
            <wp:extent cx="5274310" cy="23818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34单位基本信息修改页面</w:t>
      </w:r>
    </w:p>
    <w:p>
      <w:pPr>
        <w:spacing w:line="360" w:lineRule="auto"/>
        <w:ind w:firstLine="420"/>
      </w:pPr>
      <w:r>
        <w:rPr>
          <w:rFonts w:hint="eastAsia"/>
        </w:rPr>
        <w:t>修改实名认证相关信息后，系统自动进行国办实名认证，若通过则实名认证状态变为“实名认证通过”，若不能自动实名认证通过，则需要上传法人信息进行科技部审核实名认证。</w:t>
      </w:r>
    </w:p>
    <w:p>
      <w:pPr>
        <w:ind w:firstLine="420"/>
      </w:pPr>
      <w:r>
        <w:rPr>
          <w:rFonts w:hint="eastAsia"/>
        </w:rPr>
        <w:t>一旦实名认证通过后法人统一社会信用代码不在允许修改。</w:t>
      </w:r>
    </w:p>
    <w:p>
      <w:pPr>
        <w:ind w:firstLine="420"/>
      </w:pPr>
      <w:r>
        <w:rPr>
          <w:rFonts w:hint="eastAsia"/>
        </w:rPr>
        <w:t>无法通过国办实名认证的法人信息，可点击 “上传法人信息”菜单，进入法人上传信息功能，进行人工审核实名认证。</w:t>
      </w:r>
    </w:p>
    <w:p>
      <w:pPr>
        <w:ind w:firstLine="420"/>
        <w:rPr>
          <w:color w:val="FF0000"/>
        </w:rPr>
      </w:pPr>
      <w:r>
        <w:rPr>
          <w:rFonts w:hint="eastAsia"/>
        </w:rPr>
        <w:t>用户可以在此上传公司营业执照、统一社会信用代码证、注册人身份证正反面等信息。如图2-</w:t>
      </w:r>
      <w:r>
        <w:t>3</w:t>
      </w:r>
      <w:r>
        <w:rPr>
          <w:rFonts w:hint="eastAsia"/>
        </w:rPr>
        <w:t>5所示：（如已完成实名认证，则只能查看已上传信息）</w:t>
      </w:r>
      <w:r>
        <w:rPr>
          <w:rFonts w:hint="eastAsia"/>
          <w:color w:val="FF0000"/>
        </w:rPr>
        <w:t>注：营业执照需扫描件加盖单位公章，身份证明材料需扫描正反面后加盖单位公章并本人签名，单位公章不可遮盖证件号。</w:t>
      </w:r>
    </w:p>
    <w:p>
      <w:pPr>
        <w:jc w:val="center"/>
      </w:pPr>
      <w:r>
        <w:drawing>
          <wp:inline distT="0" distB="0" distL="0" distR="0">
            <wp:extent cx="5274310" cy="23406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5274310" cy="234061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35法人上传信息页面</w:t>
      </w:r>
    </w:p>
    <w:p>
      <w:pPr>
        <w:ind w:firstLine="420"/>
      </w:pPr>
      <w:r>
        <w:rPr>
          <w:rFonts w:hint="eastAsia"/>
        </w:rPr>
        <w:t>返回“我的信息”界面后，点击“信息更新记录”按钮可以查看单位基本信息更新记录，包含操作账号、姓名、类型、时间等信息，如图2-</w:t>
      </w:r>
      <w:r>
        <w:t>3</w:t>
      </w:r>
      <w:r>
        <w:rPr>
          <w:rFonts w:hint="eastAsia"/>
        </w:rPr>
        <w:t>6所示。</w:t>
      </w:r>
    </w:p>
    <w:p>
      <w:pPr>
        <w:jc w:val="center"/>
      </w:pPr>
      <w:r>
        <w:drawing>
          <wp:inline distT="0" distB="0" distL="0" distR="0">
            <wp:extent cx="5274310" cy="21812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5274310" cy="218122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36信息更新记录页面</w:t>
      </w:r>
    </w:p>
    <w:p>
      <w:pPr>
        <w:rPr>
          <w:b/>
        </w:rPr>
      </w:pPr>
      <w:r>
        <w:rPr>
          <w:rFonts w:hint="eastAsia"/>
          <w:b/>
        </w:rPr>
        <w:t>2、法人单位其他信息</w:t>
      </w:r>
    </w:p>
    <w:p>
      <w:pPr>
        <w:ind w:firstLine="420"/>
      </w:pPr>
      <w:r>
        <w:rPr>
          <w:rFonts w:hint="eastAsia"/>
        </w:rPr>
        <w:t>法人信息中还包含法人单位其他信息，包含单位经营期限、所属行业、工商登记机关、核准时间、外资来源地、所得税征收方式、企业类型等信息。点击“修改信息”按钮可以修改以上信息，（</w:t>
      </w:r>
      <w:r>
        <w:rPr>
          <w:rFonts w:hint="eastAsia"/>
          <w:color w:val="FF0000"/>
        </w:rPr>
        <w:t>注：没有外资来源，可以填写无。</w:t>
      </w:r>
      <w:r>
        <w:rPr>
          <w:rFonts w:hint="eastAsia"/>
        </w:rPr>
        <w:t>）如图2-</w:t>
      </w:r>
      <w:r>
        <w:t>3</w:t>
      </w:r>
      <w:r>
        <w:rPr>
          <w:rFonts w:hint="eastAsia"/>
        </w:rPr>
        <w:t>7所示。</w:t>
      </w:r>
    </w:p>
    <w:p>
      <w:pPr>
        <w:jc w:val="center"/>
      </w:pPr>
      <w:r>
        <w:drawing>
          <wp:inline distT="0" distB="0" distL="0" distR="0">
            <wp:extent cx="5274310" cy="23818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37法人单位其他信息1</w:t>
      </w:r>
    </w:p>
    <w:p>
      <w:pPr>
        <w:ind w:firstLine="200"/>
      </w:pPr>
      <w:r>
        <w:rPr>
          <w:rFonts w:hint="eastAsia"/>
        </w:rPr>
        <w:t>点击“信息更新记录”按钮，可查看信息更新记录，包含操作账号、操作人姓名、类型、时间等，如图2-</w:t>
      </w:r>
      <w:r>
        <w:t>3</w:t>
      </w:r>
      <w:r>
        <w:rPr>
          <w:rFonts w:hint="eastAsia"/>
        </w:rPr>
        <w:t>8所示。</w:t>
      </w:r>
    </w:p>
    <w:p>
      <w:pPr>
        <w:jc w:val="center"/>
      </w:pPr>
      <w:r>
        <w:drawing>
          <wp:inline distT="0" distB="0" distL="0" distR="0">
            <wp:extent cx="5274310" cy="23818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38法人单位信息更新记录</w:t>
      </w:r>
    </w:p>
    <w:p>
      <w:pPr>
        <w:rPr>
          <w:b/>
        </w:rPr>
      </w:pPr>
      <w:r>
        <w:rPr>
          <w:rFonts w:hint="eastAsia"/>
          <w:b/>
        </w:rPr>
        <w:t>3、主代办人信息</w:t>
      </w:r>
    </w:p>
    <w:p>
      <w:pPr>
        <w:ind w:firstLine="420"/>
      </w:pPr>
      <w:r>
        <w:rPr>
          <w:rFonts w:hint="eastAsia"/>
        </w:rPr>
        <w:t>点击“主代办人信息”选项卡，可以查看系统已确认的主代办人信息，包含登录名、姓名、电话、性别、证件类型、证件号码等信息，如图2-</w:t>
      </w:r>
      <w:r>
        <w:t>3</w:t>
      </w:r>
      <w:r>
        <w:rPr>
          <w:rFonts w:hint="eastAsia"/>
        </w:rPr>
        <w:t>9所示。</w:t>
      </w:r>
    </w:p>
    <w:p>
      <w:pPr>
        <w:jc w:val="center"/>
      </w:pPr>
      <w:r>
        <w:drawing>
          <wp:inline distT="0" distB="0" distL="0" distR="0">
            <wp:extent cx="5274310" cy="23818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3"/>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39主代办人信息1</w:t>
      </w:r>
    </w:p>
    <w:p>
      <w:pPr>
        <w:spacing w:line="360" w:lineRule="auto"/>
        <w:ind w:firstLine="420"/>
      </w:pPr>
      <w:r>
        <w:rPr>
          <w:rFonts w:hint="eastAsia"/>
        </w:rPr>
        <w:t>点击修改“主代办人信息”按钮可以修改主代办人基本信息，登录名不可修改，其余选项可以进行编辑修改，但修改信息后需要重新进行实名认证</w:t>
      </w:r>
      <w:r>
        <w:t>。</w:t>
      </w:r>
      <w:r>
        <w:rPr>
          <w:rFonts w:hint="eastAsia"/>
        </w:rPr>
        <w:t>如图2-</w:t>
      </w:r>
      <w:r>
        <w:t>40</w:t>
      </w:r>
      <w:r>
        <w:rPr>
          <w:rFonts w:hint="eastAsia"/>
        </w:rPr>
        <w:t>所示。</w:t>
      </w:r>
    </w:p>
    <w:p>
      <w:pPr>
        <w:jc w:val="center"/>
      </w:pPr>
      <w:r>
        <w:drawing>
          <wp:inline distT="0" distB="0" distL="0" distR="0">
            <wp:extent cx="5274310" cy="23818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4"/>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40主代办人信息</w:t>
      </w:r>
      <w:r>
        <w:rPr>
          <w:b w:val="0"/>
          <w:bCs w:val="0"/>
          <w:i/>
        </w:rPr>
        <w:t>2</w:t>
      </w:r>
    </w:p>
    <w:p>
      <w:pPr>
        <w:spacing w:line="360" w:lineRule="auto"/>
        <w:ind w:firstLine="420"/>
      </w:pPr>
      <w:r>
        <w:rPr>
          <w:rFonts w:hint="eastAsia"/>
        </w:rPr>
        <w:t>修改实名认证相关信息后，系统自动进行国办实名认证，若通过则实名认证状态变为“实名认证通过”，若不能自动实名认证通过，则需要上传主代办人信息进行科技部审核实名认证。</w:t>
      </w:r>
    </w:p>
    <w:p>
      <w:pPr>
        <w:ind w:firstLine="420"/>
      </w:pPr>
      <w:r>
        <w:rPr>
          <w:rFonts w:hint="eastAsia"/>
        </w:rPr>
        <w:t>未通过国办实名认证审核的用户，可通过上换材料进行人工实名认证审核。点击“上传主代办人信息”按钮可以上传主办人证件图片，技术人员在后台进行审核。如图2-</w:t>
      </w:r>
      <w:r>
        <w:t>41</w:t>
      </w:r>
      <w:r>
        <w:rPr>
          <w:rFonts w:hint="eastAsia"/>
        </w:rPr>
        <w:t>所示。</w:t>
      </w:r>
      <w:r>
        <w:rPr>
          <w:rFonts w:hint="eastAsia"/>
          <w:color w:val="FF0000"/>
        </w:rPr>
        <w:t>注：上传主代办人身份材料需彩色扫描正反面后，加盖单位公章并本人签名，单位公章不可遮盖证件号。</w:t>
      </w:r>
    </w:p>
    <w:p>
      <w:pPr>
        <w:jc w:val="center"/>
      </w:pPr>
      <w:r>
        <w:drawing>
          <wp:inline distT="0" distB="0" distL="0" distR="0">
            <wp:extent cx="5274310" cy="238188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41主代办人信息上传页面</w:t>
      </w:r>
    </w:p>
    <w:p>
      <w:pPr>
        <w:pStyle w:val="4"/>
        <w:numPr>
          <w:ilvl w:val="2"/>
          <w:numId w:val="1"/>
        </w:numPr>
        <w:spacing w:line="360" w:lineRule="auto"/>
        <w:rPr>
          <w:rFonts w:ascii="黑体" w:hAnsi="黑体" w:eastAsia="黑体"/>
          <w:sz w:val="30"/>
          <w:szCs w:val="30"/>
        </w:rPr>
      </w:pPr>
      <w:bookmarkStart w:id="16" w:name="_Toc17805"/>
      <w:r>
        <w:rPr>
          <w:rFonts w:hint="eastAsia" w:ascii="黑体" w:hAnsi="黑体" w:eastAsia="黑体"/>
          <w:sz w:val="30"/>
          <w:szCs w:val="30"/>
        </w:rPr>
        <w:t>我的事项</w:t>
      </w:r>
      <w:bookmarkEnd w:id="16"/>
    </w:p>
    <w:p>
      <w:pPr>
        <w:spacing w:line="360" w:lineRule="auto"/>
        <w:ind w:left="420" w:firstLine="420"/>
      </w:pPr>
      <w:r>
        <w:rPr>
          <w:rFonts w:hint="eastAsia"/>
        </w:rPr>
        <w:t>我的事项主要展示了当前登录用户待受理、申报中以及已经办理完成的办件信息，并能够查看事项的办件编号、项目编号、名称、办事时间、事项的状态，如图2-42所示。</w:t>
      </w:r>
    </w:p>
    <w:p>
      <w:pPr>
        <w:keepNext/>
        <w:spacing w:line="360" w:lineRule="auto"/>
      </w:pPr>
      <w:r>
        <w:drawing>
          <wp:inline distT="0" distB="0" distL="0" distR="0">
            <wp:extent cx="5274310" cy="204343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6"/>
                    <a:stretch>
                      <a:fillRect/>
                    </a:stretch>
                  </pic:blipFill>
                  <pic:spPr>
                    <a:xfrm>
                      <a:off x="0" y="0"/>
                      <a:ext cx="5274310" cy="204343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42我的业务</w:t>
      </w:r>
    </w:p>
    <w:p>
      <w:pPr>
        <w:pStyle w:val="4"/>
        <w:numPr>
          <w:ilvl w:val="2"/>
          <w:numId w:val="1"/>
        </w:numPr>
        <w:spacing w:line="360" w:lineRule="auto"/>
        <w:rPr>
          <w:rFonts w:ascii="黑体" w:hAnsi="黑体" w:eastAsia="黑体"/>
          <w:sz w:val="30"/>
          <w:szCs w:val="30"/>
        </w:rPr>
      </w:pPr>
      <w:bookmarkStart w:id="17" w:name="_Toc4538"/>
      <w:r>
        <w:rPr>
          <w:rFonts w:hint="eastAsia" w:ascii="黑体" w:hAnsi="黑体" w:eastAsia="黑体"/>
          <w:sz w:val="30"/>
          <w:szCs w:val="30"/>
        </w:rPr>
        <w:t>我的关注</w:t>
      </w:r>
      <w:bookmarkEnd w:id="17"/>
    </w:p>
    <w:p>
      <w:pPr>
        <w:spacing w:line="360" w:lineRule="auto"/>
        <w:ind w:left="420" w:firstLine="420"/>
      </w:pPr>
      <w:r>
        <w:rPr>
          <w:rFonts w:hint="eastAsia"/>
        </w:rPr>
        <w:t>我的关注主要展示了当前登录用户添加过关注的系统，用户可以在这里快捷的进入到想要办理的业务，同时也可在“我的关注”中点击“取消关注”取消关注的业务系统，如图2-43所示。</w:t>
      </w:r>
    </w:p>
    <w:p>
      <w:pPr>
        <w:keepNext/>
        <w:spacing w:line="360" w:lineRule="auto"/>
      </w:pPr>
      <w:r>
        <w:drawing>
          <wp:inline distT="0" distB="0" distL="0" distR="0">
            <wp:extent cx="5274310" cy="2315845"/>
            <wp:effectExtent l="0" t="0" r="254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7"/>
                    <a:stretch>
                      <a:fillRect/>
                    </a:stretch>
                  </pic:blipFill>
                  <pic:spPr>
                    <a:xfrm>
                      <a:off x="0" y="0"/>
                      <a:ext cx="5274310" cy="231584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43我的关注</w:t>
      </w:r>
    </w:p>
    <w:p>
      <w:pPr>
        <w:pStyle w:val="4"/>
        <w:numPr>
          <w:ilvl w:val="2"/>
          <w:numId w:val="1"/>
        </w:numPr>
        <w:spacing w:line="360" w:lineRule="auto"/>
        <w:rPr>
          <w:rFonts w:ascii="黑体" w:hAnsi="黑体" w:eastAsia="黑体"/>
          <w:sz w:val="30"/>
          <w:szCs w:val="30"/>
        </w:rPr>
      </w:pPr>
      <w:bookmarkStart w:id="18" w:name="_Toc8325"/>
      <w:r>
        <w:rPr>
          <w:rFonts w:hint="eastAsia" w:ascii="黑体" w:hAnsi="黑体" w:eastAsia="黑体"/>
          <w:sz w:val="30"/>
          <w:szCs w:val="30"/>
        </w:rPr>
        <w:t>用户授权管理</w:t>
      </w:r>
      <w:bookmarkEnd w:id="18"/>
    </w:p>
    <w:p>
      <w:pPr>
        <w:spacing w:line="360" w:lineRule="auto"/>
        <w:ind w:left="420" w:firstLine="480" w:firstLineChars="200"/>
      </w:pPr>
      <w:r>
        <w:rPr>
          <w:rFonts w:hint="eastAsia"/>
        </w:rPr>
        <w:t>政务服务平台提供授权用户的管理，单位法人账号以及拥有某个单位某个事项管理员角色的自然人账户，可以对已授权的自然人进行管理、创建新自然人授权、搜索自然人授权操作。</w:t>
      </w:r>
    </w:p>
    <w:p>
      <w:pPr>
        <w:pStyle w:val="5"/>
        <w:numPr>
          <w:ilvl w:val="3"/>
          <w:numId w:val="1"/>
        </w:numPr>
        <w:spacing w:line="360" w:lineRule="auto"/>
        <w:rPr>
          <w:rFonts w:ascii="黑体" w:hAnsi="黑体" w:eastAsia="黑体"/>
        </w:rPr>
      </w:pPr>
      <w:r>
        <w:rPr>
          <w:rFonts w:hint="eastAsia" w:ascii="黑体" w:hAnsi="黑体" w:eastAsia="黑体"/>
        </w:rPr>
        <w:t>授权用户管理</w:t>
      </w:r>
    </w:p>
    <w:p>
      <w:pPr>
        <w:spacing w:line="360" w:lineRule="auto"/>
        <w:ind w:left="420" w:firstLine="480" w:firstLineChars="200"/>
      </w:pPr>
      <w:r>
        <w:t>单位</w:t>
      </w:r>
      <w:r>
        <w:rPr>
          <w:rFonts w:hint="eastAsia"/>
        </w:rPr>
        <w:t>中的</w:t>
      </w:r>
      <w:r>
        <w:t>经办人</w:t>
      </w:r>
      <w:r>
        <w:rPr>
          <w:rFonts w:hint="eastAsia"/>
        </w:rPr>
        <w:t>可以根据</w:t>
      </w:r>
      <w:r>
        <w:t>功能定位不同，设置不同的角色。</w:t>
      </w:r>
      <w:r>
        <w:rPr>
          <w:rFonts w:hint="eastAsia"/>
        </w:rPr>
        <w:t>根据</w:t>
      </w:r>
      <w:r>
        <w:t>层级不</w:t>
      </w:r>
      <w:r>
        <w:rPr>
          <w:rFonts w:hint="eastAsia"/>
        </w:rPr>
        <w:t>同</w:t>
      </w:r>
      <w:r>
        <w:t>，设置</w:t>
      </w:r>
      <w:r>
        <w:rPr>
          <w:rFonts w:hint="eastAsia"/>
        </w:rPr>
        <w:t>事项</w:t>
      </w:r>
      <w:r>
        <w:t>管理员和</w:t>
      </w:r>
      <w:r>
        <w:rPr>
          <w:rFonts w:hint="eastAsia"/>
        </w:rPr>
        <w:t>事项</w:t>
      </w:r>
      <w:r>
        <w:t>办理员。管理员</w:t>
      </w:r>
      <w:r>
        <w:rPr>
          <w:rFonts w:hint="eastAsia"/>
        </w:rPr>
        <w:t>由</w:t>
      </w:r>
      <w:r>
        <w:t>法人用户分配，可以创建本单位下用户</w:t>
      </w:r>
      <w:r>
        <w:rPr>
          <w:rFonts w:hint="eastAsia"/>
        </w:rPr>
        <w:t>并且授权事项办理员角色。事项办理员由管理员分配角色，拥有代替本单位办理法人业务的权限。</w:t>
      </w:r>
    </w:p>
    <w:p>
      <w:pPr>
        <w:spacing w:line="360" w:lineRule="auto"/>
        <w:ind w:left="420" w:firstLine="480" w:firstLineChars="200"/>
      </w:pPr>
      <w:r>
        <w:t>管理</w:t>
      </w:r>
      <w:r>
        <w:rPr>
          <w:rFonts w:hint="eastAsia"/>
        </w:rPr>
        <w:t>员</w:t>
      </w:r>
      <w:r>
        <w:t>角色、</w:t>
      </w:r>
      <w:r>
        <w:rPr>
          <w:rFonts w:hint="eastAsia"/>
        </w:rPr>
        <w:t>办理员</w:t>
      </w:r>
      <w:r>
        <w:t>角色在政务平台</w:t>
      </w:r>
      <w:r>
        <w:rPr>
          <w:rFonts w:hint="eastAsia"/>
        </w:rPr>
        <w:t>中</w:t>
      </w:r>
      <w:r>
        <w:t>都属于自然人</w:t>
      </w:r>
      <w:r>
        <w:rPr>
          <w:rFonts w:hint="eastAsia"/>
        </w:rPr>
        <w:t>用户，</w:t>
      </w:r>
      <w:r>
        <w:t>他们拥有自然人属性。</w:t>
      </w:r>
    </w:p>
    <w:p>
      <w:pPr>
        <w:spacing w:line="360" w:lineRule="auto"/>
        <w:ind w:left="420" w:firstLine="480" w:firstLineChars="200"/>
      </w:pPr>
      <w:r>
        <w:rPr>
          <w:rFonts w:hint="eastAsia"/>
        </w:rPr>
        <w:t>法人用户及事项管理员用户可以查看本单位下用户的基本信息，其中包括用户的登录名、用户的姓名、用户的创建时间以及用户的状态。</w:t>
      </w:r>
    </w:p>
    <w:p>
      <w:pPr>
        <w:spacing w:line="360" w:lineRule="auto"/>
        <w:ind w:left="420" w:firstLine="480" w:firstLineChars="200"/>
      </w:pPr>
      <w:r>
        <w:rPr>
          <w:rFonts w:hint="eastAsia"/>
        </w:rPr>
        <w:t>支持通过输入用户的登录名、姓名、创建日期起始时间来快速检索用户信息，如图2-44所示。</w:t>
      </w:r>
    </w:p>
    <w:p>
      <w:pPr>
        <w:ind w:left="420"/>
        <w:jc w:val="center"/>
      </w:pPr>
      <w:r>
        <w:drawing>
          <wp:inline distT="0" distB="0" distL="114300" distR="114300">
            <wp:extent cx="5274310" cy="2359025"/>
            <wp:effectExtent l="0" t="0" r="2540"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8"/>
                    <a:stretch>
                      <a:fillRect/>
                    </a:stretch>
                  </pic:blipFill>
                  <pic:spPr>
                    <a:xfrm>
                      <a:off x="0" y="0"/>
                      <a:ext cx="5274310" cy="2359025"/>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44授权用户管理</w:t>
      </w:r>
    </w:p>
    <w:p>
      <w:pPr>
        <w:spacing w:line="360" w:lineRule="auto"/>
        <w:ind w:left="420" w:firstLine="480" w:firstLineChars="200"/>
      </w:pPr>
      <w:r>
        <w:rPr>
          <w:rFonts w:hint="eastAsia"/>
        </w:rPr>
        <w:t>点击修改授权按钮，可以修改当前用户权限。</w:t>
      </w:r>
    </w:p>
    <w:p>
      <w:pPr>
        <w:spacing w:line="360" w:lineRule="auto"/>
        <w:ind w:left="420" w:firstLine="480" w:firstLineChars="200"/>
      </w:pPr>
      <w:r>
        <w:rPr>
          <w:rFonts w:hint="eastAsia"/>
        </w:rPr>
        <w:t>设置授权有效期权限，选取是否添加有效期，1、是，则设置权限到期时间；2、否，则权限一直有效。</w:t>
      </w:r>
    </w:p>
    <w:p>
      <w:pPr>
        <w:spacing w:line="360" w:lineRule="auto"/>
        <w:ind w:left="420" w:firstLine="480" w:firstLineChars="200"/>
      </w:pPr>
      <w:r>
        <w:rPr>
          <w:rFonts w:hint="eastAsia"/>
        </w:rPr>
        <w:t>修改权限包含是否允许维护法人信息选项，对于具有“允许维护法人信息”权限的用户可以修改授权法人基本信息、法人其他信息、代替法人上传信息提交实名认证申请以及基本信息、其他信息更新记录查看，对于没有“允许维护法人信息”权限的自然人用户只可以查看授权单位基本信息、其他信息，如图2-</w:t>
      </w:r>
      <w:r>
        <w:t>4</w:t>
      </w:r>
      <w:r>
        <w:rPr>
          <w:rFonts w:hint="eastAsia"/>
        </w:rPr>
        <w:t>5所示。</w:t>
      </w:r>
    </w:p>
    <w:p>
      <w:pPr>
        <w:ind w:left="420"/>
        <w:jc w:val="center"/>
      </w:pPr>
      <w:r>
        <w:drawing>
          <wp:inline distT="0" distB="0" distL="0" distR="0">
            <wp:extent cx="5274310" cy="238188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a:stretch>
                      <a:fillRect/>
                    </a:stretch>
                  </pic:blipFill>
                  <pic:spPr>
                    <a:xfrm>
                      <a:off x="0" y="0"/>
                      <a:ext cx="5274310" cy="2381885"/>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45权限管理</w:t>
      </w:r>
    </w:p>
    <w:p>
      <w:pPr>
        <w:pStyle w:val="5"/>
        <w:numPr>
          <w:ilvl w:val="3"/>
          <w:numId w:val="1"/>
        </w:numPr>
        <w:spacing w:line="360" w:lineRule="auto"/>
        <w:rPr>
          <w:rFonts w:ascii="黑体" w:hAnsi="黑体" w:eastAsia="黑体"/>
        </w:rPr>
      </w:pPr>
      <w:r>
        <w:rPr>
          <w:rFonts w:hint="eastAsia" w:ascii="黑体" w:hAnsi="黑体" w:eastAsia="黑体"/>
        </w:rPr>
        <w:t>创建用户</w:t>
      </w:r>
    </w:p>
    <w:p>
      <w:pPr>
        <w:spacing w:line="360" w:lineRule="auto"/>
        <w:ind w:left="420" w:firstLine="480" w:firstLineChars="200"/>
      </w:pPr>
      <w:r>
        <w:rPr>
          <w:rFonts w:hint="eastAsia"/>
        </w:rPr>
        <w:t>点击顶部的创建用户选项卡，可以在创建用户界面修改用户的登录信息以及基本信息，其中包括用户的登录名、登陆密码、姓名、性别、出生日期、职务、手机号、电话号、电子邮箱地址、授权级别、用户的类型、所属的大洲、国家以及用户的证件号码。</w:t>
      </w:r>
    </w:p>
    <w:p>
      <w:pPr>
        <w:spacing w:line="360" w:lineRule="auto"/>
        <w:ind w:left="420" w:firstLine="480" w:firstLineChars="200"/>
      </w:pPr>
      <w:r>
        <w:rPr>
          <w:rFonts w:hint="eastAsia"/>
        </w:rPr>
        <w:t>若修改登录名，可根据红色字体提示的格式规则进行修改，然后点击检索查看是否重复，如图2-</w:t>
      </w:r>
      <w:r>
        <w:t>4</w:t>
      </w:r>
      <w:r>
        <w:rPr>
          <w:rFonts w:hint="eastAsia"/>
        </w:rPr>
        <w:t>6所示。</w:t>
      </w:r>
    </w:p>
    <w:p>
      <w:pPr>
        <w:ind w:left="420"/>
        <w:jc w:val="center"/>
      </w:pPr>
      <w:r>
        <w:drawing>
          <wp:inline distT="0" distB="0" distL="0" distR="0">
            <wp:extent cx="5274310" cy="36842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0"/>
                    <a:stretch>
                      <a:fillRect/>
                    </a:stretch>
                  </pic:blipFill>
                  <pic:spPr>
                    <a:xfrm>
                      <a:off x="0" y="0"/>
                      <a:ext cx="5274310" cy="368427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46创建用户</w:t>
      </w:r>
    </w:p>
    <w:p>
      <w:pPr>
        <w:pStyle w:val="5"/>
        <w:numPr>
          <w:ilvl w:val="3"/>
          <w:numId w:val="1"/>
        </w:numPr>
        <w:spacing w:line="360" w:lineRule="auto"/>
        <w:rPr>
          <w:rFonts w:ascii="黑体" w:hAnsi="黑体" w:eastAsia="黑体"/>
        </w:rPr>
      </w:pPr>
      <w:r>
        <w:rPr>
          <w:rFonts w:hint="eastAsia" w:ascii="黑体" w:hAnsi="黑体" w:eastAsia="黑体"/>
        </w:rPr>
        <w:t>授权操作</w:t>
      </w:r>
    </w:p>
    <w:p>
      <w:pPr>
        <w:spacing w:line="360" w:lineRule="auto"/>
        <w:ind w:left="420" w:firstLine="480" w:firstLineChars="200"/>
      </w:pPr>
      <w:r>
        <w:rPr>
          <w:rFonts w:hint="eastAsia"/>
        </w:rPr>
        <w:t>点击顶部的授权操作选项卡，可以看见授权自然人用户的界面。</w:t>
      </w:r>
    </w:p>
    <w:p>
      <w:pPr>
        <w:spacing w:line="360" w:lineRule="auto"/>
        <w:ind w:left="420" w:firstLine="480" w:firstLineChars="200"/>
      </w:pPr>
      <w:r>
        <w:rPr>
          <w:rFonts w:hint="eastAsia"/>
        </w:rPr>
        <w:t>支持通过输入用户的姓名，身份证号码、证件号码、护照号码来快速检索出想要授权的用户信息</w:t>
      </w:r>
    </w:p>
    <w:p>
      <w:pPr>
        <w:spacing w:line="360" w:lineRule="auto"/>
        <w:ind w:left="420" w:firstLine="480" w:firstLineChars="200"/>
      </w:pPr>
      <w:r>
        <w:rPr>
          <w:rFonts w:hint="eastAsia"/>
        </w:rPr>
        <w:t>检索出想要授权的用户信息之后，点击下方的授权按钮，则可进行授权，如图</w:t>
      </w:r>
      <w:r>
        <w:t>2</w:t>
      </w:r>
      <w:r>
        <w:rPr>
          <w:rFonts w:hint="eastAsia"/>
        </w:rPr>
        <w:t>-</w:t>
      </w:r>
      <w:r>
        <w:t>4</w:t>
      </w:r>
      <w:r>
        <w:rPr>
          <w:rFonts w:hint="eastAsia"/>
        </w:rPr>
        <w:t>7所示。</w:t>
      </w:r>
    </w:p>
    <w:p>
      <w:pPr>
        <w:ind w:left="420"/>
        <w:jc w:val="center"/>
      </w:pPr>
      <w:r>
        <w:drawing>
          <wp:inline distT="0" distB="0" distL="0" distR="0">
            <wp:extent cx="5274310" cy="185420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1"/>
                    <a:stretch>
                      <a:fillRect/>
                    </a:stretch>
                  </pic:blipFill>
                  <pic:spPr>
                    <a:xfrm>
                      <a:off x="0" y="0"/>
                      <a:ext cx="5274310" cy="1854200"/>
                    </a:xfrm>
                    <a:prstGeom prst="rect">
                      <a:avLst/>
                    </a:prstGeom>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47授权操作</w:t>
      </w:r>
    </w:p>
    <w:p>
      <w:pPr>
        <w:pStyle w:val="4"/>
        <w:numPr>
          <w:ilvl w:val="2"/>
          <w:numId w:val="1"/>
        </w:numPr>
        <w:spacing w:line="360" w:lineRule="auto"/>
        <w:rPr>
          <w:rFonts w:ascii="黑体" w:hAnsi="黑体" w:eastAsia="黑体"/>
          <w:sz w:val="30"/>
          <w:szCs w:val="30"/>
        </w:rPr>
      </w:pPr>
      <w:bookmarkStart w:id="19" w:name="_Toc19747"/>
      <w:r>
        <w:rPr>
          <w:rFonts w:hint="eastAsia" w:ascii="黑体" w:hAnsi="黑体" w:eastAsia="黑体"/>
          <w:sz w:val="30"/>
          <w:szCs w:val="30"/>
        </w:rPr>
        <w:t>修改密码</w:t>
      </w:r>
      <w:bookmarkEnd w:id="19"/>
    </w:p>
    <w:p>
      <w:pPr>
        <w:pStyle w:val="37"/>
        <w:ind w:firstLineChars="0"/>
      </w:pPr>
      <w:r>
        <w:rPr>
          <w:rFonts w:hint="eastAsia"/>
        </w:rPr>
        <w:t>政务服务平台向用户提供统一的用户账户密码管理服务，用户可以通过政务服务平台进行用户账户的安全管理，包括重置密码、安全手机、安全邮箱等信息。</w:t>
      </w:r>
    </w:p>
    <w:p>
      <w:pPr>
        <w:pStyle w:val="37"/>
        <w:ind w:firstLineChars="0"/>
      </w:pPr>
      <w:r>
        <w:rPr>
          <w:rFonts w:hint="eastAsia"/>
        </w:rPr>
        <w:t>自然人用户，在在线办事中我的信息中，点击左上角修改我的信息之后，可以看到修改用户信息的界面，其中点击修改密码按钮，可以看见多出了密码和密码确认的框，此时可以修改密码，如图2-4</w:t>
      </w:r>
      <w:r>
        <w:t>8</w:t>
      </w:r>
      <w:r>
        <w:rPr>
          <w:rFonts w:hint="eastAsia"/>
        </w:rPr>
        <w:t>所示。</w:t>
      </w:r>
    </w:p>
    <w:p>
      <w:pPr>
        <w:jc w:val="center"/>
      </w:pPr>
      <w:r>
        <w:drawing>
          <wp:inline distT="0" distB="0" distL="0" distR="0">
            <wp:extent cx="5274310" cy="3127375"/>
            <wp:effectExtent l="0" t="0" r="2540" b="0"/>
            <wp:docPr id="26" name="图片 26" descr="C:\Users\51377\AppData\Local\Temp\15511687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51377\AppData\Local\Temp\1551168785(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74310" cy="3127375"/>
                    </a:xfrm>
                    <a:prstGeom prst="rect">
                      <a:avLst/>
                    </a:prstGeom>
                    <a:noFill/>
                    <a:ln>
                      <a:noFill/>
                    </a:ln>
                  </pic:spPr>
                </pic:pic>
              </a:graphicData>
            </a:graphic>
          </wp:inline>
        </w:drawing>
      </w:r>
    </w:p>
    <w:p>
      <w:pPr>
        <w:pStyle w:val="8"/>
        <w:spacing w:before="31" w:after="31"/>
        <w:ind w:firstLine="200"/>
        <w:rPr>
          <w:b w:val="0"/>
          <w:bCs w:val="0"/>
          <w:i/>
        </w:rPr>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w:t>
      </w:r>
      <w:r>
        <w:rPr>
          <w:b w:val="0"/>
          <w:bCs w:val="0"/>
          <w:i/>
        </w:rPr>
        <w:t>8</w:t>
      </w:r>
      <w:r>
        <w:rPr>
          <w:rFonts w:hint="eastAsia"/>
          <w:b w:val="0"/>
          <w:bCs w:val="0"/>
          <w:i/>
        </w:rPr>
        <w:t>自然人用户修改密码</w:t>
      </w:r>
    </w:p>
    <w:p>
      <w:pPr>
        <w:pStyle w:val="37"/>
        <w:ind w:firstLineChars="0"/>
      </w:pPr>
      <w:r>
        <w:rPr>
          <w:rFonts w:hint="eastAsia"/>
        </w:rPr>
        <w:t>法人用户，在在线办事我的信息中，点击主代办人信息，再点击左上角修改主代办信息之后，可以看到修改用户信息的界面，其中点击修改密码按钮，可以看见多出了密码和密码确认的框，此时可以修改密码，如图2-4</w:t>
      </w:r>
      <w:r>
        <w:t>9</w:t>
      </w:r>
      <w:r>
        <w:rPr>
          <w:rFonts w:hint="eastAsia"/>
        </w:rPr>
        <w:t>所示。</w:t>
      </w:r>
    </w:p>
    <w:p>
      <w:r>
        <w:drawing>
          <wp:inline distT="0" distB="0" distL="114300" distR="114300">
            <wp:extent cx="5272405" cy="3390900"/>
            <wp:effectExtent l="0" t="0" r="444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53"/>
                    <a:stretch>
                      <a:fillRect/>
                    </a:stretch>
                  </pic:blipFill>
                  <pic:spPr>
                    <a:xfrm>
                      <a:off x="0" y="0"/>
                      <a:ext cx="5272405" cy="3390900"/>
                    </a:xfrm>
                    <a:prstGeom prst="rect">
                      <a:avLst/>
                    </a:prstGeom>
                    <a:noFill/>
                    <a:ln>
                      <a:noFill/>
                    </a:ln>
                  </pic:spPr>
                </pic:pic>
              </a:graphicData>
            </a:graphic>
          </wp:inline>
        </w:drawing>
      </w:r>
    </w:p>
    <w:p>
      <w:pPr>
        <w:pStyle w:val="8"/>
        <w:spacing w:before="31" w:after="31"/>
        <w:ind w:firstLine="200"/>
      </w:pPr>
      <w:r>
        <w:rPr>
          <w:b w:val="0"/>
          <w:bCs w:val="0"/>
          <w:i/>
        </w:rPr>
        <w:t xml:space="preserve">图 </w:t>
      </w:r>
      <w:r>
        <w:rPr>
          <w:b w:val="0"/>
          <w:bCs w:val="0"/>
          <w:i/>
        </w:rPr>
        <w:fldChar w:fldCharType="begin"/>
      </w:r>
      <w:r>
        <w:rPr>
          <w:b w:val="0"/>
          <w:bCs w:val="0"/>
          <w:i/>
        </w:rPr>
        <w:instrText xml:space="preserve"> STYLEREF 1 \s </w:instrText>
      </w:r>
      <w:r>
        <w:rPr>
          <w:b w:val="0"/>
          <w:bCs w:val="0"/>
          <w:i/>
        </w:rPr>
        <w:fldChar w:fldCharType="separate"/>
      </w:r>
      <w:r>
        <w:rPr>
          <w:b w:val="0"/>
          <w:bCs w:val="0"/>
          <w:i/>
        </w:rPr>
        <w:t>2</w:t>
      </w:r>
      <w:r>
        <w:rPr>
          <w:b w:val="0"/>
          <w:bCs w:val="0"/>
          <w:i/>
        </w:rPr>
        <w:fldChar w:fldCharType="end"/>
      </w:r>
      <w:r>
        <w:rPr>
          <w:b w:val="0"/>
          <w:bCs w:val="0"/>
          <w:i/>
        </w:rPr>
        <w:noBreakHyphen/>
      </w:r>
      <w:r>
        <w:rPr>
          <w:rFonts w:hint="eastAsia"/>
          <w:b w:val="0"/>
          <w:bCs w:val="0"/>
          <w:i/>
        </w:rPr>
        <w:t>4</w:t>
      </w:r>
      <w:r>
        <w:rPr>
          <w:b w:val="0"/>
          <w:bCs w:val="0"/>
          <w:i/>
        </w:rPr>
        <w:t>9</w:t>
      </w:r>
      <w:r>
        <w:rPr>
          <w:rFonts w:hint="eastAsia"/>
          <w:b w:val="0"/>
          <w:bCs w:val="0"/>
          <w:i/>
        </w:rPr>
        <w:t>法人用户修改密码</w:t>
      </w:r>
    </w:p>
    <w:p>
      <w:pPr>
        <w:pStyle w:val="2"/>
        <w:numPr>
          <w:ilvl w:val="0"/>
          <w:numId w:val="1"/>
        </w:numPr>
      </w:pPr>
      <w:bookmarkStart w:id="20" w:name="_Toc25464"/>
      <w:r>
        <w:rPr>
          <w:rFonts w:hint="eastAsia"/>
        </w:rPr>
        <w:t>实名认证</w:t>
      </w:r>
      <w:bookmarkEnd w:id="20"/>
    </w:p>
    <w:p>
      <w:pPr>
        <w:pStyle w:val="3"/>
        <w:numPr>
          <w:ilvl w:val="2"/>
          <w:numId w:val="1"/>
        </w:numPr>
      </w:pPr>
      <w:bookmarkStart w:id="21" w:name="_Toc5721"/>
      <w:r>
        <w:rPr>
          <w:rFonts w:hint="eastAsia"/>
        </w:rPr>
        <w:t>自然人</w:t>
      </w:r>
      <w:bookmarkEnd w:id="21"/>
    </w:p>
    <w:p>
      <w:pPr>
        <w:pStyle w:val="4"/>
        <w:ind w:left="420" w:firstLine="420"/>
      </w:pPr>
      <w:bookmarkStart w:id="22" w:name="_Toc31942"/>
      <w:r>
        <w:rPr>
          <w:rFonts w:hint="eastAsia"/>
        </w:rPr>
        <w:t>3</w:t>
      </w:r>
      <w:r>
        <w:t>.1.1</w:t>
      </w:r>
      <w:r>
        <w:rPr>
          <w:rFonts w:hint="eastAsia"/>
        </w:rPr>
        <w:t>我的信息</w:t>
      </w:r>
      <w:bookmarkEnd w:id="22"/>
    </w:p>
    <w:p>
      <w:pPr>
        <w:pStyle w:val="37"/>
        <w:rPr>
          <w:rStyle w:val="36"/>
        </w:rPr>
      </w:pPr>
      <w:r>
        <w:rPr>
          <w:rStyle w:val="36"/>
          <w:rFonts w:hint="eastAsia"/>
        </w:rPr>
        <w:t>在“政务服务平台”首页“</w:t>
      </w:r>
      <w:r>
        <w:rPr>
          <w:rStyle w:val="36"/>
          <w:rFonts w:hint="eastAsia"/>
          <w:color w:val="FF0000"/>
        </w:rPr>
        <w:t>在线办事</w:t>
      </w:r>
      <w:r>
        <w:rPr>
          <w:rStyle w:val="36"/>
          <w:rFonts w:hint="eastAsia"/>
        </w:rPr>
        <w:t>”中，点击左侧纵向菜单栏中的“</w:t>
      </w:r>
      <w:r>
        <w:rPr>
          <w:rStyle w:val="36"/>
          <w:rFonts w:hint="eastAsia"/>
          <w:color w:val="FF0000"/>
        </w:rPr>
        <w:t>我的信息</w:t>
      </w:r>
      <w:r>
        <w:rPr>
          <w:rStyle w:val="36"/>
          <w:rFonts w:hint="eastAsia"/>
        </w:rPr>
        <w:t>”。右侧则显示“我的信息”页面，如图3-</w:t>
      </w:r>
      <w:r>
        <w:rPr>
          <w:rStyle w:val="36"/>
        </w:rPr>
        <w:t>1</w:t>
      </w:r>
      <w:r>
        <w:rPr>
          <w:rStyle w:val="36"/>
          <w:rFonts w:hint="eastAsia"/>
        </w:rPr>
        <w:t>所示：</w:t>
      </w:r>
    </w:p>
    <w:p>
      <w:r>
        <w:drawing>
          <wp:inline distT="0" distB="0" distL="0" distR="0">
            <wp:extent cx="5274310" cy="32651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74310" cy="3265170"/>
                    </a:xfrm>
                    <a:prstGeom prst="rect">
                      <a:avLst/>
                    </a:prstGeom>
                    <a:noFill/>
                    <a:ln>
                      <a:noFill/>
                    </a:ln>
                  </pic:spPr>
                </pic:pic>
              </a:graphicData>
            </a:graphic>
          </wp:inline>
        </w:drawing>
      </w:r>
    </w:p>
    <w:p/>
    <w:p>
      <w:pPr>
        <w:pStyle w:val="8"/>
        <w:spacing w:before="31" w:after="31"/>
        <w:ind w:firstLine="200"/>
        <w:rPr>
          <w:b w:val="0"/>
          <w:bCs w:val="0"/>
          <w:i/>
        </w:rPr>
      </w:pPr>
      <w:r>
        <w:rPr>
          <w:b w:val="0"/>
          <w:bCs w:val="0"/>
          <w:i/>
        </w:rPr>
        <w:t>图 3</w:t>
      </w:r>
      <w:r>
        <w:rPr>
          <w:b w:val="0"/>
          <w:bCs w:val="0"/>
          <w:i/>
        </w:rPr>
        <w:noBreakHyphen/>
      </w:r>
      <w:r>
        <w:rPr>
          <w:b w:val="0"/>
          <w:bCs w:val="0"/>
          <w:i/>
        </w:rPr>
        <w:t>1</w:t>
      </w:r>
      <w:r>
        <w:rPr>
          <w:rFonts w:hint="eastAsia"/>
          <w:b w:val="0"/>
          <w:bCs w:val="0"/>
          <w:i/>
        </w:rPr>
        <w:t>我的信息</w:t>
      </w:r>
    </w:p>
    <w:p>
      <w:pPr>
        <w:pStyle w:val="4"/>
        <w:ind w:left="420" w:firstLine="420"/>
      </w:pPr>
      <w:bookmarkStart w:id="23" w:name="_Toc27203"/>
      <w:r>
        <w:rPr>
          <w:rFonts w:hint="eastAsia"/>
        </w:rPr>
        <w:t>3</w:t>
      </w:r>
      <w:r>
        <w:t>.1.2</w:t>
      </w:r>
      <w:r>
        <w:rPr>
          <w:rFonts w:hint="eastAsia"/>
        </w:rPr>
        <w:t>修改自然人用户信息（触发实名认证）</w:t>
      </w:r>
      <w:bookmarkEnd w:id="23"/>
    </w:p>
    <w:p>
      <w:pPr>
        <w:pStyle w:val="37"/>
      </w:pPr>
      <w:r>
        <w:rPr>
          <w:rFonts w:hint="eastAsia" w:ascii="宋体" w:hAnsi="宋体"/>
        </w:rPr>
        <w:t>点击</w:t>
      </w:r>
      <w:r>
        <w:rPr>
          <w:rFonts w:hint="eastAsia"/>
        </w:rPr>
        <w:t>“</w:t>
      </w:r>
      <w:r>
        <w:rPr>
          <w:rFonts w:hint="eastAsia" w:ascii="宋体" w:hAnsi="宋体"/>
          <w:color w:val="FF0000"/>
        </w:rPr>
        <w:t>我的信息</w:t>
      </w:r>
      <w:r>
        <w:rPr>
          <w:rFonts w:hint="eastAsia"/>
        </w:rPr>
        <w:t>”页面左上方的“</w:t>
      </w:r>
      <w:r>
        <w:rPr>
          <w:rFonts w:hint="eastAsia" w:ascii="宋体" w:hAnsi="宋体"/>
          <w:color w:val="FF0000"/>
        </w:rPr>
        <w:t>修改个人信息</w:t>
      </w:r>
      <w:r>
        <w:rPr>
          <w:rFonts w:hint="eastAsia"/>
        </w:rPr>
        <w:t>”按钮，页面变为可编辑状态，用户可在此修改自然人的各项详细信息，如图3-</w:t>
      </w:r>
      <w:r>
        <w:t>2</w:t>
      </w:r>
      <w:r>
        <w:rPr>
          <w:rFonts w:hint="eastAsia"/>
        </w:rPr>
        <w:t>所示。</w:t>
      </w:r>
    </w:p>
    <w:p>
      <w:r>
        <w:drawing>
          <wp:inline distT="0" distB="0" distL="0" distR="0">
            <wp:extent cx="5274310" cy="24003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310" cy="2400300"/>
                    </a:xfrm>
                    <a:prstGeom prst="rect">
                      <a:avLst/>
                    </a:prstGeom>
                    <a:noFill/>
                    <a:ln>
                      <a:noFill/>
                    </a:ln>
                  </pic:spPr>
                </pic:pic>
              </a:graphicData>
            </a:graphic>
          </wp:inline>
        </w:drawing>
      </w:r>
    </w:p>
    <w:p/>
    <w:p>
      <w:pPr>
        <w:pStyle w:val="8"/>
        <w:spacing w:before="31" w:after="31"/>
        <w:ind w:firstLine="200"/>
        <w:rPr>
          <w:b w:val="0"/>
          <w:bCs w:val="0"/>
          <w:i/>
        </w:rPr>
      </w:pPr>
      <w:r>
        <w:rPr>
          <w:b w:val="0"/>
          <w:bCs w:val="0"/>
          <w:i/>
        </w:rPr>
        <w:t>图 3</w:t>
      </w:r>
      <w:r>
        <w:rPr>
          <w:rFonts w:hint="eastAsia"/>
          <w:b w:val="0"/>
          <w:bCs w:val="0"/>
          <w:i/>
        </w:rPr>
        <w:t>-</w:t>
      </w:r>
      <w:r>
        <w:rPr>
          <w:b w:val="0"/>
          <w:bCs w:val="0"/>
          <w:i/>
        </w:rPr>
        <w:t>2</w:t>
      </w:r>
      <w:r>
        <w:rPr>
          <w:rFonts w:hint="eastAsia"/>
          <w:b w:val="0"/>
          <w:bCs w:val="0"/>
          <w:i/>
        </w:rPr>
        <w:t>修改自然人用户信息</w:t>
      </w:r>
    </w:p>
    <w:p>
      <w:pPr>
        <w:pStyle w:val="37"/>
      </w:pPr>
      <w:r>
        <w:rPr>
          <w:rFonts w:hint="eastAsia" w:ascii="宋体" w:hAnsi="宋体"/>
        </w:rPr>
        <w:t>其中，这些信息中存在用于实名认证的</w:t>
      </w:r>
      <w:r>
        <w:rPr>
          <w:rFonts w:hint="eastAsia"/>
        </w:rPr>
        <w:t>“必填项”，具体项如表3-</w:t>
      </w:r>
      <w:r>
        <w:t>1</w:t>
      </w:r>
      <w:r>
        <w:rPr>
          <w:rFonts w:hint="eastAsia"/>
        </w:rPr>
        <w:t>所示：</w:t>
      </w:r>
    </w:p>
    <w:p>
      <w:pPr>
        <w:pStyle w:val="8"/>
        <w:spacing w:before="31" w:after="31"/>
        <w:ind w:firstLine="200"/>
        <w:rPr>
          <w:b w:val="0"/>
          <w:bCs w:val="0"/>
          <w:i/>
        </w:rPr>
      </w:pPr>
      <w:r>
        <w:rPr>
          <w:rFonts w:hint="eastAsia"/>
          <w:b w:val="0"/>
          <w:bCs w:val="0"/>
          <w:i/>
        </w:rPr>
        <w:t xml:space="preserve">表 </w:t>
      </w:r>
      <w:r>
        <w:rPr>
          <w:b w:val="0"/>
          <w:bCs w:val="0"/>
          <w:i/>
        </w:rPr>
        <w:t>3</w:t>
      </w:r>
      <w:r>
        <w:rPr>
          <w:rFonts w:hint="eastAsia"/>
          <w:b w:val="0"/>
          <w:bCs w:val="0"/>
          <w:i/>
        </w:rPr>
        <w:t>-</w:t>
      </w:r>
      <w:r>
        <w:rPr>
          <w:b w:val="0"/>
          <w:bCs w:val="0"/>
          <w:i/>
        </w:rPr>
        <w:t>1</w:t>
      </w:r>
      <w:r>
        <w:rPr>
          <w:rFonts w:hint="eastAsia"/>
          <w:b w:val="0"/>
          <w:bCs w:val="0"/>
          <w:i/>
        </w:rPr>
        <w:t>实名认证信息表</w:t>
      </w:r>
    </w:p>
    <w:tbl>
      <w:tblPr>
        <w:tblStyle w:val="45"/>
        <w:tblW w:w="0" w:type="auto"/>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1838"/>
        <w:gridCol w:w="3827"/>
        <w:gridCol w:w="2631"/>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1838" w:type="dxa"/>
            <w:tcBorders>
              <w:top w:val="single" w:color="4472C4" w:sz="4" w:space="0"/>
              <w:left w:val="single" w:color="4472C4" w:sz="4" w:space="0"/>
              <w:bottom w:val="single" w:color="4472C4" w:sz="4" w:space="0"/>
              <w:right w:val="nil"/>
              <w:insideH w:val="single" w:sz="4" w:space="0"/>
              <w:insideV w:val="nil"/>
            </w:tcBorders>
            <w:shd w:val="clear" w:color="auto" w:fill="4472C4"/>
            <w:vAlign w:val="center"/>
          </w:tcPr>
          <w:p>
            <w:pPr>
              <w:pStyle w:val="37"/>
              <w:ind w:firstLine="361"/>
              <w:jc w:val="center"/>
              <w:rPr>
                <w:rFonts w:hint="default" w:ascii="Times New Roman" w:hAnsi="Times New Roman" w:cs="Times New Roman"/>
                <w:b/>
                <w:bCs/>
                <w:color w:val="FFFFFF"/>
                <w:sz w:val="18"/>
                <w:szCs w:val="18"/>
              </w:rPr>
            </w:pPr>
            <w:r>
              <w:rPr>
                <w:rFonts w:hint="eastAsia" w:ascii="Times New Roman" w:hAnsi="Times New Roman" w:cs="Times New Roman"/>
                <w:b/>
                <w:bCs/>
                <w:color w:val="FFFFFF"/>
                <w:sz w:val="18"/>
                <w:szCs w:val="18"/>
              </w:rPr>
              <w:t>信息项</w:t>
            </w:r>
          </w:p>
        </w:tc>
        <w:tc>
          <w:tcPr>
            <w:tcW w:w="3827" w:type="dxa"/>
            <w:tcBorders>
              <w:top w:val="single" w:color="4472C4" w:sz="4" w:space="0"/>
              <w:left w:val="single" w:color="8EAADB" w:sz="4" w:space="0"/>
              <w:bottom w:val="single" w:color="4472C4" w:sz="4" w:space="0"/>
              <w:right w:val="nil"/>
              <w:insideH w:val="single" w:sz="4" w:space="0"/>
              <w:insideV w:val="nil"/>
            </w:tcBorders>
            <w:shd w:val="clear" w:color="auto" w:fill="4472C4"/>
            <w:vAlign w:val="center"/>
          </w:tcPr>
          <w:p>
            <w:pPr>
              <w:pStyle w:val="37"/>
              <w:ind w:firstLine="361"/>
              <w:jc w:val="center"/>
              <w:rPr>
                <w:rFonts w:hint="default" w:ascii="Times New Roman" w:hAnsi="Times New Roman" w:cs="Times New Roman"/>
                <w:b/>
                <w:bCs/>
                <w:color w:val="FFFFFF"/>
                <w:sz w:val="18"/>
                <w:szCs w:val="18"/>
              </w:rPr>
            </w:pPr>
            <w:r>
              <w:rPr>
                <w:rFonts w:hint="eastAsia" w:ascii="Times New Roman" w:hAnsi="Times New Roman" w:cs="Times New Roman"/>
                <w:b/>
                <w:bCs/>
                <w:color w:val="FFFFFF"/>
                <w:sz w:val="18"/>
                <w:szCs w:val="18"/>
              </w:rPr>
              <w:t>验证条件</w:t>
            </w:r>
          </w:p>
        </w:tc>
        <w:tc>
          <w:tcPr>
            <w:tcW w:w="2631" w:type="dxa"/>
            <w:tcBorders>
              <w:top w:val="single" w:color="4472C4" w:sz="4" w:space="0"/>
              <w:left w:val="single" w:color="8EAADB" w:sz="4" w:space="0"/>
              <w:bottom w:val="single" w:color="4472C4" w:sz="4" w:space="0"/>
              <w:right w:val="single" w:color="4472C4" w:sz="4" w:space="0"/>
              <w:insideH w:val="single" w:sz="4" w:space="0"/>
              <w:insideV w:val="nil"/>
            </w:tcBorders>
            <w:shd w:val="clear" w:color="auto" w:fill="4472C4"/>
          </w:tcPr>
          <w:p>
            <w:pPr>
              <w:pStyle w:val="37"/>
              <w:ind w:firstLine="361"/>
              <w:jc w:val="center"/>
              <w:rPr>
                <w:rFonts w:hint="default" w:ascii="Times New Roman" w:hAnsi="Times New Roman" w:cs="Times New Roman"/>
                <w:b/>
                <w:bCs/>
                <w:color w:val="FFFFFF"/>
                <w:sz w:val="18"/>
                <w:szCs w:val="18"/>
              </w:rPr>
            </w:pPr>
            <w:r>
              <w:rPr>
                <w:rFonts w:hint="eastAsia" w:ascii="Times New Roman" w:hAnsi="Times New Roman" w:cs="Times New Roman"/>
                <w:b/>
                <w:bCs/>
                <w:color w:val="FFFFFF"/>
                <w:sz w:val="18"/>
                <w:szCs w:val="18"/>
              </w:rPr>
              <w:t>修改后是否触发实名认证</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1838" w:type="dxa"/>
            <w:tcBorders>
              <w:top w:val="single" w:color="8EAADB" w:sz="4" w:space="0"/>
              <w:left w:val="single" w:color="8EAADB" w:sz="4" w:space="0"/>
              <w:bottom w:val="single" w:color="8EAADB" w:sz="4" w:space="0"/>
              <w:right w:val="single" w:color="8EAADB" w:sz="4" w:space="0"/>
            </w:tcBorders>
            <w:shd w:val="clear" w:color="auto" w:fill="D9E2F3"/>
            <w:vAlign w:val="center"/>
          </w:tcPr>
          <w:p>
            <w:pPr>
              <w:pStyle w:val="37"/>
              <w:ind w:firstLine="361"/>
              <w:jc w:val="center"/>
              <w:rPr>
                <w:rFonts w:hint="default" w:ascii="Times New Roman" w:hAnsi="Times New Roman" w:cs="Times New Roman"/>
                <w:b/>
                <w:bCs/>
                <w:sz w:val="18"/>
                <w:szCs w:val="18"/>
              </w:rPr>
            </w:pPr>
            <w:r>
              <w:rPr>
                <w:rFonts w:hint="eastAsia" w:ascii="Times New Roman" w:hAnsi="Times New Roman" w:cs="Times New Roman"/>
                <w:b/>
                <w:bCs/>
                <w:sz w:val="18"/>
                <w:szCs w:val="18"/>
              </w:rPr>
              <w:t>姓名</w:t>
            </w:r>
          </w:p>
        </w:tc>
        <w:tc>
          <w:tcPr>
            <w:tcW w:w="3827" w:type="dxa"/>
            <w:tcBorders>
              <w:top w:val="single" w:color="8EAADB" w:sz="4" w:space="0"/>
              <w:left w:val="nil"/>
              <w:bottom w:val="single" w:color="8EAADB" w:sz="4" w:space="0"/>
              <w:right w:val="single" w:color="8EAADB" w:sz="4" w:space="0"/>
            </w:tcBorders>
            <w:shd w:val="clear" w:color="auto" w:fill="D9E2F3"/>
            <w:vAlign w:val="center"/>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必填</w:t>
            </w:r>
          </w:p>
        </w:tc>
        <w:tc>
          <w:tcPr>
            <w:tcW w:w="2631" w:type="dxa"/>
            <w:tcBorders>
              <w:top w:val="single" w:color="8EAADB" w:sz="4" w:space="0"/>
              <w:left w:val="nil"/>
              <w:bottom w:val="single" w:color="8EAADB" w:sz="4" w:space="0"/>
              <w:right w:val="single" w:color="8EAADB" w:sz="4" w:space="0"/>
            </w:tcBorders>
            <w:shd w:val="clear" w:color="auto" w:fill="D9E2F3"/>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1838" w:type="dxa"/>
            <w:tcBorders>
              <w:top w:val="single" w:color="8EAADB" w:sz="4" w:space="0"/>
              <w:left w:val="single" w:color="8EAADB" w:sz="4" w:space="0"/>
              <w:bottom w:val="single" w:color="8EAADB" w:sz="4" w:space="0"/>
              <w:right w:val="single" w:color="8EAADB" w:sz="4" w:space="0"/>
            </w:tcBorders>
            <w:vAlign w:val="center"/>
          </w:tcPr>
          <w:p>
            <w:pPr>
              <w:pStyle w:val="37"/>
              <w:ind w:firstLine="361"/>
              <w:jc w:val="center"/>
              <w:rPr>
                <w:rFonts w:hint="default" w:ascii="Times New Roman" w:hAnsi="Times New Roman" w:cs="Times New Roman"/>
                <w:b/>
                <w:bCs/>
                <w:sz w:val="18"/>
                <w:szCs w:val="18"/>
              </w:rPr>
            </w:pPr>
            <w:r>
              <w:rPr>
                <w:rFonts w:hint="eastAsia" w:ascii="Times New Roman" w:hAnsi="Times New Roman" w:cs="Times New Roman"/>
                <w:b/>
                <w:bCs/>
                <w:sz w:val="18"/>
                <w:szCs w:val="18"/>
              </w:rPr>
              <w:t>手机</w:t>
            </w:r>
          </w:p>
        </w:tc>
        <w:tc>
          <w:tcPr>
            <w:tcW w:w="3827" w:type="dxa"/>
            <w:tcBorders>
              <w:top w:val="single" w:color="8EAADB" w:sz="4" w:space="0"/>
              <w:left w:val="nil"/>
              <w:bottom w:val="single" w:color="8EAADB" w:sz="4" w:space="0"/>
              <w:right w:val="single" w:color="8EAADB" w:sz="4" w:space="0"/>
            </w:tcBorders>
            <w:vAlign w:val="center"/>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必填项</w:t>
            </w:r>
          </w:p>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符合手机号格式</w:t>
            </w:r>
          </w:p>
        </w:tc>
        <w:tc>
          <w:tcPr>
            <w:tcW w:w="2631" w:type="dxa"/>
            <w:tcBorders>
              <w:top w:val="single" w:color="8EAADB" w:sz="4" w:space="0"/>
              <w:left w:val="nil"/>
              <w:bottom w:val="single" w:color="8EAADB" w:sz="4" w:space="0"/>
              <w:right w:val="single" w:color="8EAADB" w:sz="4" w:space="0"/>
            </w:tcBorders>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1838" w:type="dxa"/>
            <w:tcBorders>
              <w:top w:val="single" w:color="8EAADB" w:sz="4" w:space="0"/>
              <w:left w:val="single" w:color="8EAADB" w:sz="4" w:space="0"/>
              <w:bottom w:val="single" w:color="8EAADB" w:sz="4" w:space="0"/>
              <w:right w:val="single" w:color="8EAADB" w:sz="4" w:space="0"/>
            </w:tcBorders>
            <w:shd w:val="clear" w:color="auto" w:fill="D9E2F3"/>
            <w:vAlign w:val="center"/>
          </w:tcPr>
          <w:p>
            <w:pPr>
              <w:pStyle w:val="37"/>
              <w:ind w:firstLine="361"/>
              <w:jc w:val="center"/>
              <w:rPr>
                <w:rFonts w:hint="default" w:ascii="Times New Roman" w:hAnsi="Times New Roman" w:cs="Times New Roman"/>
                <w:b/>
                <w:bCs/>
                <w:sz w:val="18"/>
                <w:szCs w:val="18"/>
              </w:rPr>
            </w:pPr>
            <w:r>
              <w:rPr>
                <w:rFonts w:hint="eastAsia" w:ascii="Times New Roman" w:hAnsi="Times New Roman" w:cs="Times New Roman"/>
                <w:b/>
                <w:bCs/>
                <w:sz w:val="18"/>
                <w:szCs w:val="18"/>
              </w:rPr>
              <w:t>类型</w:t>
            </w:r>
          </w:p>
        </w:tc>
        <w:tc>
          <w:tcPr>
            <w:tcW w:w="3827" w:type="dxa"/>
            <w:tcBorders>
              <w:top w:val="single" w:color="8EAADB" w:sz="4" w:space="0"/>
              <w:left w:val="nil"/>
              <w:bottom w:val="single" w:color="8EAADB" w:sz="4" w:space="0"/>
              <w:right w:val="single" w:color="8EAADB" w:sz="4" w:space="0"/>
            </w:tcBorders>
            <w:shd w:val="clear" w:color="auto" w:fill="D9E2F3"/>
            <w:vAlign w:val="center"/>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必选</w:t>
            </w:r>
          </w:p>
        </w:tc>
        <w:tc>
          <w:tcPr>
            <w:tcW w:w="2631" w:type="dxa"/>
            <w:tcBorders>
              <w:top w:val="single" w:color="8EAADB" w:sz="4" w:space="0"/>
              <w:left w:val="nil"/>
              <w:bottom w:val="single" w:color="8EAADB" w:sz="4" w:space="0"/>
              <w:right w:val="single" w:color="8EAADB" w:sz="4" w:space="0"/>
            </w:tcBorders>
            <w:shd w:val="clear" w:color="auto" w:fill="D9E2F3"/>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1838" w:type="dxa"/>
            <w:tcBorders>
              <w:top w:val="single" w:color="8EAADB" w:sz="4" w:space="0"/>
              <w:left w:val="single" w:color="8EAADB" w:sz="4" w:space="0"/>
              <w:bottom w:val="single" w:color="8EAADB" w:sz="4" w:space="0"/>
              <w:right w:val="single" w:color="8EAADB" w:sz="4" w:space="0"/>
            </w:tcBorders>
            <w:vAlign w:val="center"/>
          </w:tcPr>
          <w:p>
            <w:pPr>
              <w:pStyle w:val="37"/>
              <w:ind w:firstLine="361"/>
              <w:jc w:val="center"/>
              <w:rPr>
                <w:rFonts w:hint="default" w:ascii="Times New Roman" w:hAnsi="Times New Roman" w:cs="Times New Roman"/>
                <w:b/>
                <w:bCs/>
                <w:sz w:val="18"/>
                <w:szCs w:val="18"/>
              </w:rPr>
            </w:pPr>
            <w:r>
              <w:rPr>
                <w:rFonts w:hint="eastAsia" w:ascii="Times New Roman" w:hAnsi="Times New Roman" w:cs="Times New Roman"/>
                <w:b/>
                <w:bCs/>
                <w:sz w:val="18"/>
                <w:szCs w:val="18"/>
              </w:rPr>
              <w:t>证件类型</w:t>
            </w:r>
          </w:p>
        </w:tc>
        <w:tc>
          <w:tcPr>
            <w:tcW w:w="3827" w:type="dxa"/>
            <w:tcBorders>
              <w:top w:val="single" w:color="8EAADB" w:sz="4" w:space="0"/>
              <w:left w:val="nil"/>
              <w:bottom w:val="single" w:color="8EAADB" w:sz="4" w:space="0"/>
              <w:right w:val="single" w:color="8EAADB" w:sz="4" w:space="0"/>
            </w:tcBorders>
            <w:vAlign w:val="center"/>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必选</w:t>
            </w:r>
          </w:p>
        </w:tc>
        <w:tc>
          <w:tcPr>
            <w:tcW w:w="2631" w:type="dxa"/>
            <w:tcBorders>
              <w:top w:val="single" w:color="8EAADB" w:sz="4" w:space="0"/>
              <w:left w:val="nil"/>
              <w:bottom w:val="single" w:color="8EAADB" w:sz="4" w:space="0"/>
              <w:right w:val="single" w:color="8EAADB" w:sz="4" w:space="0"/>
            </w:tcBorders>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1838" w:type="dxa"/>
            <w:tcBorders>
              <w:top w:val="single" w:color="8EAADB" w:sz="4" w:space="0"/>
              <w:left w:val="single" w:color="8EAADB" w:sz="4" w:space="0"/>
              <w:bottom w:val="single" w:color="8EAADB" w:sz="4" w:space="0"/>
              <w:right w:val="single" w:color="8EAADB" w:sz="4" w:space="0"/>
            </w:tcBorders>
            <w:shd w:val="clear" w:color="auto" w:fill="D9E2F3"/>
            <w:vAlign w:val="center"/>
          </w:tcPr>
          <w:p>
            <w:pPr>
              <w:pStyle w:val="37"/>
              <w:ind w:firstLine="361"/>
              <w:jc w:val="center"/>
              <w:rPr>
                <w:rFonts w:hint="default" w:ascii="Times New Roman" w:hAnsi="Times New Roman" w:cs="Times New Roman"/>
                <w:b/>
                <w:bCs/>
                <w:sz w:val="18"/>
                <w:szCs w:val="18"/>
              </w:rPr>
            </w:pPr>
            <w:r>
              <w:rPr>
                <w:rFonts w:hint="eastAsia" w:ascii="Times New Roman" w:hAnsi="Times New Roman" w:cs="Times New Roman"/>
                <w:b/>
                <w:bCs/>
                <w:sz w:val="18"/>
                <w:szCs w:val="18"/>
              </w:rPr>
              <w:t>证件号码</w:t>
            </w:r>
          </w:p>
        </w:tc>
        <w:tc>
          <w:tcPr>
            <w:tcW w:w="3827" w:type="dxa"/>
            <w:tcBorders>
              <w:top w:val="single" w:color="8EAADB" w:sz="4" w:space="0"/>
              <w:left w:val="nil"/>
              <w:bottom w:val="single" w:color="8EAADB" w:sz="4" w:space="0"/>
              <w:right w:val="single" w:color="8EAADB" w:sz="4" w:space="0"/>
            </w:tcBorders>
            <w:shd w:val="clear" w:color="auto" w:fill="D9E2F3"/>
            <w:vAlign w:val="center"/>
          </w:tcPr>
          <w:p>
            <w:pPr>
              <w:pStyle w:val="37"/>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必填</w:t>
            </w:r>
          </w:p>
          <w:p>
            <w:pPr>
              <w:pStyle w:val="37"/>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根据证件类型的不同，校验规则不同</w:t>
            </w:r>
          </w:p>
        </w:tc>
        <w:tc>
          <w:tcPr>
            <w:tcW w:w="2631" w:type="dxa"/>
            <w:tcBorders>
              <w:top w:val="single" w:color="8EAADB" w:sz="4" w:space="0"/>
              <w:left w:val="nil"/>
              <w:bottom w:val="single" w:color="8EAADB" w:sz="4" w:space="0"/>
              <w:right w:val="single" w:color="8EAADB" w:sz="4" w:space="0"/>
            </w:tcBorders>
            <w:shd w:val="clear" w:color="auto" w:fill="D9E2F3"/>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1838" w:type="dxa"/>
            <w:tcBorders>
              <w:top w:val="single" w:color="8EAADB" w:sz="4" w:space="0"/>
              <w:left w:val="single" w:color="8EAADB" w:sz="4" w:space="0"/>
              <w:bottom w:val="single" w:color="8EAADB" w:sz="4" w:space="0"/>
              <w:right w:val="single" w:color="8EAADB" w:sz="4" w:space="0"/>
            </w:tcBorders>
            <w:vAlign w:val="center"/>
          </w:tcPr>
          <w:p>
            <w:pPr>
              <w:pStyle w:val="37"/>
              <w:ind w:firstLine="361"/>
              <w:jc w:val="center"/>
              <w:rPr>
                <w:rFonts w:hint="default" w:ascii="Times New Roman" w:hAnsi="Times New Roman" w:cs="Times New Roman"/>
                <w:b/>
                <w:bCs/>
                <w:sz w:val="18"/>
                <w:szCs w:val="18"/>
              </w:rPr>
            </w:pPr>
            <w:r>
              <w:rPr>
                <w:rFonts w:hint="eastAsia" w:ascii="Times New Roman" w:hAnsi="Times New Roman" w:cs="Times New Roman"/>
                <w:b/>
                <w:bCs/>
                <w:sz w:val="18"/>
                <w:szCs w:val="18"/>
              </w:rPr>
              <w:t>身份证有效期开始</w:t>
            </w:r>
            <w:r>
              <w:rPr>
                <w:rFonts w:hint="eastAsia" w:ascii="Times New Roman" w:hAnsi="Times New Roman" w:eastAsia="等线" w:cs="Times New Roman"/>
                <w:b/>
                <w:bCs/>
                <w:sz w:val="18"/>
                <w:szCs w:val="18"/>
              </w:rPr>
              <w:t>-</w:t>
            </w:r>
            <w:r>
              <w:rPr>
                <w:rFonts w:hint="eastAsia" w:ascii="宋体" w:hAnsi="宋体" w:cs="Times New Roman"/>
                <w:b/>
                <w:bCs/>
                <w:sz w:val="18"/>
                <w:szCs w:val="18"/>
              </w:rPr>
              <w:t>结束</w:t>
            </w:r>
          </w:p>
        </w:tc>
        <w:tc>
          <w:tcPr>
            <w:tcW w:w="3827" w:type="dxa"/>
            <w:tcBorders>
              <w:top w:val="single" w:color="8EAADB" w:sz="4" w:space="0"/>
              <w:left w:val="nil"/>
              <w:bottom w:val="single" w:color="8EAADB" w:sz="4" w:space="0"/>
              <w:right w:val="single" w:color="8EAADB" w:sz="4" w:space="0"/>
            </w:tcBorders>
            <w:vAlign w:val="center"/>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必填</w:t>
            </w:r>
          </w:p>
          <w:p>
            <w:pPr>
              <w:pStyle w:val="37"/>
              <w:ind w:firstLine="0" w:firstLineChars="0"/>
              <w:rPr>
                <w:rFonts w:ascii="Times New Roman" w:hAnsi="Times New Roman" w:cs="Times New Roman"/>
                <w:sz w:val="18"/>
                <w:szCs w:val="18"/>
              </w:rPr>
            </w:pPr>
            <w:r>
              <w:rPr>
                <w:rFonts w:hint="eastAsia" w:ascii="Times New Roman" w:hAnsi="Times New Roman" w:cs="Times New Roman"/>
                <w:sz w:val="18"/>
                <w:szCs w:val="18"/>
              </w:rPr>
              <w:t>当证件类型为“身份证”时，其开始日期必填，</w:t>
            </w:r>
            <w:r>
              <w:rPr>
                <w:rFonts w:hint="eastAsia" w:ascii="Times New Roman" w:hAnsi="Times New Roman" w:cs="Times New Roman"/>
                <w:color w:val="FF0000"/>
                <w:sz w:val="18"/>
                <w:szCs w:val="18"/>
              </w:rPr>
              <w:t>长期身份证时，终止日期不可填写。</w:t>
            </w:r>
          </w:p>
        </w:tc>
        <w:tc>
          <w:tcPr>
            <w:tcW w:w="2631" w:type="dxa"/>
            <w:tcBorders>
              <w:top w:val="single" w:color="8EAADB" w:sz="4" w:space="0"/>
              <w:left w:val="nil"/>
              <w:bottom w:val="single" w:color="8EAADB" w:sz="4" w:space="0"/>
              <w:right w:val="single" w:color="8EAADB" w:sz="4" w:space="0"/>
            </w:tcBorders>
          </w:tcPr>
          <w:p>
            <w:pPr>
              <w:pStyle w:val="37"/>
              <w:ind w:firstLine="360"/>
              <w:jc w:val="center"/>
              <w:rPr>
                <w:rFonts w:ascii="Times New Roman" w:hAnsi="Times New Roman" w:cs="Times New Roman"/>
                <w:sz w:val="18"/>
                <w:szCs w:val="18"/>
              </w:rPr>
            </w:pPr>
            <w:r>
              <w:rPr>
                <w:rFonts w:hint="eastAsia" w:ascii="Times New Roman" w:hAnsi="Times New Roman" w:cs="Times New Roman"/>
                <w:sz w:val="18"/>
                <w:szCs w:val="18"/>
              </w:rPr>
              <w:t>是</w:t>
            </w:r>
          </w:p>
        </w:tc>
      </w:tr>
    </w:tbl>
    <w:p>
      <w:pPr>
        <w:pStyle w:val="37"/>
        <w:rPr>
          <w:rFonts w:ascii="等线" w:hAnsi="等线" w:cs="Times New Roman"/>
        </w:rPr>
      </w:pPr>
      <w:r>
        <w:rPr>
          <w:rFonts w:hint="eastAsia"/>
        </w:rPr>
        <w:t>当用户修改以上表中的信息后，系统将会提示用户“</w:t>
      </w:r>
      <w:r>
        <w:rPr>
          <w:rFonts w:hint="eastAsia"/>
          <w:color w:val="FF0000"/>
        </w:rPr>
        <w:t>已实名认证，修改用户信息可能会重新进行实名认证,确认要修改吗</w:t>
      </w:r>
      <w:r>
        <w:rPr>
          <w:rFonts w:hint="eastAsia" w:eastAsia="等线"/>
          <w:color w:val="FF0000"/>
        </w:rPr>
        <w:t>?</w:t>
      </w:r>
      <w:r>
        <w:rPr>
          <w:rFonts w:hint="eastAsia"/>
        </w:rPr>
        <w:t>”点击确定之后，系统进行信息校验，并且该用户信息将会重新进行实名认证。具体如图3-</w:t>
      </w:r>
      <w:r>
        <w:t>3</w:t>
      </w:r>
      <w:r>
        <w:rPr>
          <w:rFonts w:hint="eastAsia"/>
        </w:rPr>
        <w:t>所示：</w:t>
      </w:r>
    </w:p>
    <w:p>
      <w:pPr>
        <w:pStyle w:val="37"/>
      </w:pPr>
      <w:r>
        <w:rPr>
          <w:rFonts w:hint="eastAsia"/>
        </w:rPr>
        <w:t>修改信息之前：(实名认证状态为：</w:t>
      </w:r>
      <w:r>
        <w:rPr>
          <w:rFonts w:hint="eastAsia"/>
          <w:color w:val="FF0000"/>
        </w:rPr>
        <w:t>国家平台实名认证通过\科技部人工实名认证通过</w:t>
      </w:r>
      <w:r>
        <w:rPr>
          <w:rFonts w:hint="eastAsia"/>
        </w:rPr>
        <w:t>)</w:t>
      </w:r>
    </w:p>
    <w:p>
      <w:r>
        <w:drawing>
          <wp:inline distT="0" distB="0" distL="0" distR="0">
            <wp:extent cx="5273675" cy="267271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85301" cy="2678754"/>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3</w:t>
      </w:r>
      <w:r>
        <w:rPr>
          <w:rFonts w:hint="eastAsia"/>
          <w:b w:val="0"/>
          <w:bCs w:val="0"/>
          <w:i/>
        </w:rPr>
        <w:t>修改自然人用户信息2</w:t>
      </w:r>
    </w:p>
    <w:p>
      <w:pPr>
        <w:spacing w:line="360" w:lineRule="auto"/>
        <w:ind w:firstLine="420"/>
      </w:pPr>
      <w:r>
        <w:rPr>
          <w:rFonts w:hint="eastAsia" w:ascii="宋体" w:hAnsi="宋体"/>
        </w:rPr>
        <w:t>点击确定，修改信息之后：</w:t>
      </w:r>
      <w:r>
        <w:rPr>
          <w:rFonts w:hint="eastAsia"/>
        </w:rPr>
        <w:t>(</w:t>
      </w:r>
      <w:r>
        <w:rPr>
          <w:rFonts w:hint="eastAsia" w:ascii="宋体" w:hAnsi="宋体"/>
        </w:rPr>
        <w:t>因操作中故意改为虚假的证件有效结束日期，所以实名认证状态为：</w:t>
      </w:r>
      <w:r>
        <w:rPr>
          <w:rFonts w:hint="eastAsia" w:ascii="宋体" w:hAnsi="宋体"/>
          <w:color w:val="FF0000"/>
        </w:rPr>
        <w:t>实名认证失败</w:t>
      </w:r>
      <w:r>
        <w:rPr>
          <w:rFonts w:hint="eastAsia"/>
        </w:rPr>
        <w:t>)，如图3-</w:t>
      </w:r>
      <w:r>
        <w:t>4</w:t>
      </w:r>
      <w:r>
        <w:rPr>
          <w:rFonts w:hint="eastAsia"/>
        </w:rPr>
        <w:t>所示:：</w:t>
      </w:r>
    </w:p>
    <w:p>
      <w:r>
        <w:drawing>
          <wp:inline distT="0" distB="0" distL="0" distR="0">
            <wp:extent cx="5274310" cy="283908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274310" cy="2839085"/>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4</w:t>
      </w:r>
      <w:r>
        <w:rPr>
          <w:rFonts w:hint="eastAsia"/>
          <w:b w:val="0"/>
          <w:bCs w:val="0"/>
          <w:i/>
        </w:rPr>
        <w:t>实名认证失败</w:t>
      </w:r>
      <w:r>
        <w:rPr>
          <w:rFonts w:hint="eastAsia"/>
        </w:rPr>
        <w:t xml:space="preserve"> </w:t>
      </w:r>
    </w:p>
    <w:p>
      <w:pPr>
        <w:spacing w:line="360" w:lineRule="auto"/>
        <w:ind w:firstLine="420"/>
      </w:pPr>
      <w:r>
        <w:rPr>
          <w:rFonts w:hint="eastAsia" w:ascii="宋体" w:hAnsi="宋体"/>
        </w:rPr>
        <w:t>如果用户输入的各项信息均为真实无误的信息，如果其通过</w:t>
      </w:r>
      <w:r>
        <w:rPr>
          <w:rFonts w:hint="eastAsia"/>
        </w:rPr>
        <w:t>“国办实名认证”，则其实名认证状态则显示为：</w:t>
      </w:r>
      <w:r>
        <w:rPr>
          <w:rFonts w:hint="eastAsia" w:ascii="宋体" w:hAnsi="宋体"/>
          <w:color w:val="FF0000"/>
        </w:rPr>
        <w:t>国家平台实名认证通过</w:t>
      </w:r>
      <w:r>
        <w:rPr>
          <w:rFonts w:hint="eastAsia" w:ascii="宋体" w:hAnsi="宋体"/>
        </w:rPr>
        <w:t>。</w:t>
      </w:r>
    </w:p>
    <w:p>
      <w:r>
        <w:drawing>
          <wp:inline distT="0" distB="0" distL="0" distR="0">
            <wp:extent cx="5274310" cy="3249295"/>
            <wp:effectExtent l="0" t="0" r="254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3249295"/>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5</w:t>
      </w:r>
      <w:r>
        <w:rPr>
          <w:rFonts w:hint="eastAsia"/>
          <w:b w:val="0"/>
          <w:bCs w:val="0"/>
          <w:i/>
        </w:rPr>
        <w:t>国家平台实名认证通过</w:t>
      </w:r>
    </w:p>
    <w:p>
      <w:r>
        <w:tab/>
      </w:r>
      <w:r>
        <w:rPr>
          <w:rFonts w:hint="eastAsia"/>
        </w:rPr>
        <w:t>自然人所在地区以及证件类型对实名认证的影响如表3-</w:t>
      </w:r>
      <w:r>
        <w:t>2</w:t>
      </w:r>
      <w:r>
        <w:rPr>
          <w:rFonts w:hint="eastAsia"/>
        </w:rPr>
        <w:t>所示：</w:t>
      </w:r>
    </w:p>
    <w:p>
      <w:pPr>
        <w:pStyle w:val="8"/>
        <w:spacing w:before="31" w:after="31"/>
        <w:ind w:firstLine="200"/>
        <w:rPr>
          <w:b w:val="0"/>
          <w:bCs w:val="0"/>
          <w:i/>
        </w:rPr>
      </w:pPr>
      <w:r>
        <w:rPr>
          <w:rFonts w:hint="eastAsia"/>
          <w:b w:val="0"/>
          <w:bCs w:val="0"/>
          <w:i/>
        </w:rPr>
        <w:t xml:space="preserve">表 </w:t>
      </w:r>
      <w:r>
        <w:rPr>
          <w:b w:val="0"/>
          <w:bCs w:val="0"/>
          <w:i/>
        </w:rPr>
        <w:t>3</w:t>
      </w:r>
      <w:r>
        <w:rPr>
          <w:rFonts w:hint="eastAsia"/>
          <w:b w:val="0"/>
          <w:bCs w:val="0"/>
          <w:i/>
        </w:rPr>
        <w:t>-</w:t>
      </w:r>
      <w:r>
        <w:rPr>
          <w:b w:val="0"/>
          <w:bCs w:val="0"/>
          <w:i/>
        </w:rPr>
        <w:t>2</w:t>
      </w:r>
      <w:r>
        <w:rPr>
          <w:rFonts w:hint="eastAsia"/>
          <w:b w:val="0"/>
          <w:bCs w:val="0"/>
          <w:i/>
        </w:rPr>
        <w:t>自然人所在地区以及证件类型对实名认证影响表</w:t>
      </w:r>
    </w:p>
    <w:tbl>
      <w:tblPr>
        <w:tblStyle w:val="45"/>
        <w:tblW w:w="0" w:type="auto"/>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2765"/>
        <w:gridCol w:w="2854"/>
        <w:gridCol w:w="2677"/>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4472C4" w:sz="4" w:space="0"/>
              <w:left w:val="single" w:color="4472C4"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bCs/>
                <w:color w:val="FFFFFF"/>
                <w:szCs w:val="24"/>
              </w:rPr>
            </w:pPr>
            <w:r>
              <w:rPr>
                <w:rFonts w:hint="eastAsia" w:ascii="Times New Roman" w:hAnsi="Times New Roman" w:cs="Times New Roman"/>
                <w:b w:val="0"/>
                <w:bCs w:val="0"/>
                <w:color w:val="FFFFFF"/>
              </w:rPr>
              <w:t>类型</w:t>
            </w:r>
          </w:p>
        </w:tc>
        <w:tc>
          <w:tcPr>
            <w:tcW w:w="2854" w:type="dxa"/>
            <w:tcBorders>
              <w:top w:val="single" w:color="4472C4" w:sz="4" w:space="0"/>
              <w:left w:val="single" w:color="8EAADB"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证件类型</w:t>
            </w:r>
          </w:p>
        </w:tc>
        <w:tc>
          <w:tcPr>
            <w:tcW w:w="2677" w:type="dxa"/>
            <w:tcBorders>
              <w:top w:val="single" w:color="4472C4" w:sz="4" w:space="0"/>
              <w:left w:val="single" w:color="8EAADB" w:sz="4" w:space="0"/>
              <w:bottom w:val="single" w:color="4472C4" w:sz="4" w:space="0"/>
              <w:right w:val="single" w:color="4472C4" w:sz="4" w:space="0"/>
              <w:insideH w:val="single" w:sz="4" w:space="0"/>
              <w:insideV w:val="nil"/>
            </w:tcBorders>
            <w:shd w:val="clear" w:color="auto" w:fill="4472C4"/>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是否可以通过国办实名认证</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vMerge w:val="restart"/>
            <w:tcBorders>
              <w:top w:val="nil"/>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val="0"/>
                <w:bCs w:val="0"/>
              </w:rPr>
            </w:pPr>
            <w:r>
              <w:rPr>
                <w:rFonts w:hint="eastAsia" w:ascii="Times New Roman" w:hAnsi="Times New Roman" w:cs="Times New Roman"/>
                <w:b w:val="0"/>
                <w:bCs w:val="0"/>
              </w:rPr>
              <w:t>中国大陆</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居民身份证</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外国人永久居留证</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vMerge w:val="restart"/>
            <w:tcBorders>
              <w:top w:val="nil"/>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港澳台地区</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往来港澳通行证</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往来台湾通行证</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港澳居民往来内地通行证</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台湾居民来往大陆通行证</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其他</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境外护照</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否</w:t>
            </w:r>
          </w:p>
        </w:tc>
      </w:tr>
    </w:tbl>
    <w:p>
      <w:r>
        <w:tab/>
      </w:r>
      <w:r>
        <w:rPr>
          <w:rFonts w:hint="eastAsia"/>
        </w:rPr>
        <w:t>不能通过国办实名认证的类型，需通过科技部平台人工认证。</w:t>
      </w:r>
    </w:p>
    <w:p>
      <w:pPr>
        <w:pStyle w:val="4"/>
        <w:ind w:left="420" w:firstLine="420"/>
      </w:pPr>
      <w:bookmarkStart w:id="24" w:name="_Toc9648"/>
      <w:r>
        <w:rPr>
          <w:rFonts w:hint="eastAsia"/>
        </w:rPr>
        <w:t>3</w:t>
      </w:r>
      <w:r>
        <w:t>.1.3</w:t>
      </w:r>
      <w:r>
        <w:rPr>
          <w:rFonts w:hint="eastAsia"/>
        </w:rPr>
        <w:t>自然人上传个人信息实名认证</w:t>
      </w:r>
      <w:bookmarkEnd w:id="24"/>
    </w:p>
    <w:p>
      <w:pPr>
        <w:pStyle w:val="37"/>
      </w:pPr>
      <w:r>
        <w:rPr>
          <w:rFonts w:hint="eastAsia" w:ascii="宋体" w:hAnsi="宋体"/>
        </w:rPr>
        <w:t>自然人用户可通过</w:t>
      </w:r>
      <w:r>
        <w:rPr>
          <w:rFonts w:hint="eastAsia"/>
        </w:rPr>
        <w:t>“</w:t>
      </w:r>
      <w:r>
        <w:rPr>
          <w:rFonts w:hint="eastAsia" w:ascii="宋体" w:hAnsi="宋体"/>
          <w:color w:val="FF0000"/>
        </w:rPr>
        <w:t>上传自然人信息</w:t>
      </w:r>
      <w:r>
        <w:rPr>
          <w:rFonts w:hint="eastAsia"/>
        </w:rPr>
        <w:t>”的方式，申请政务服务平台后端管理系统手动实名认证审核，如图3-</w:t>
      </w:r>
      <w:r>
        <w:t>6</w:t>
      </w:r>
      <w:r>
        <w:rPr>
          <w:rFonts w:hint="eastAsia"/>
        </w:rPr>
        <w:t>所示：</w:t>
      </w:r>
      <w:r>
        <w:drawing>
          <wp:inline distT="0" distB="0" distL="0" distR="0">
            <wp:extent cx="5274310" cy="310896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4310" cy="3108960"/>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6</w:t>
      </w:r>
      <w:r>
        <w:rPr>
          <w:rFonts w:hint="eastAsia"/>
          <w:b w:val="0"/>
          <w:bCs w:val="0"/>
          <w:i/>
        </w:rPr>
        <w:t>上传自然人信息</w:t>
      </w:r>
    </w:p>
    <w:p>
      <w:pPr>
        <w:ind w:firstLine="420"/>
      </w:pPr>
      <w:r>
        <w:rPr>
          <w:rFonts w:hint="eastAsia" w:ascii="宋体" w:hAnsi="宋体"/>
        </w:rPr>
        <w:t>具体操作为，在</w:t>
      </w:r>
      <w:r>
        <w:rPr>
          <w:rFonts w:hint="eastAsia"/>
        </w:rPr>
        <w:t>“</w:t>
      </w:r>
      <w:r>
        <w:rPr>
          <w:rFonts w:hint="eastAsia" w:ascii="宋体" w:hAnsi="宋体"/>
          <w:color w:val="FF0000"/>
        </w:rPr>
        <w:t>我的信息</w:t>
      </w:r>
      <w:r>
        <w:rPr>
          <w:rFonts w:hint="eastAsia"/>
        </w:rPr>
        <w:t>”页面中，点击“</w:t>
      </w:r>
      <w:r>
        <w:rPr>
          <w:rFonts w:hint="eastAsia" w:ascii="宋体" w:hAnsi="宋体"/>
          <w:color w:val="FF0000"/>
        </w:rPr>
        <w:t>上传自然人信息</w:t>
      </w:r>
      <w:r>
        <w:rPr>
          <w:rFonts w:hint="eastAsia"/>
        </w:rPr>
        <w:t>”按钮，右侧显示上传信息页面，其中包括自然人</w:t>
      </w:r>
      <w:r>
        <w:rPr>
          <w:rFonts w:hint="eastAsia" w:ascii="宋体" w:hAnsi="宋体"/>
        </w:rPr>
        <w:t>的证件信息并且带有</w:t>
      </w:r>
      <w:r>
        <w:rPr>
          <w:rFonts w:hint="eastAsia"/>
        </w:rPr>
        <w:t>“本人签字”的</w:t>
      </w:r>
      <w:r>
        <w:rPr>
          <w:rFonts w:hint="eastAsia" w:ascii="宋体" w:hAnsi="宋体"/>
        </w:rPr>
        <w:t>扫描件。如图3-</w:t>
      </w:r>
      <w:r>
        <w:rPr>
          <w:rFonts w:ascii="宋体" w:hAnsi="宋体"/>
        </w:rPr>
        <w:t>7</w:t>
      </w:r>
      <w:r>
        <w:rPr>
          <w:rFonts w:hint="eastAsia" w:ascii="宋体" w:hAnsi="宋体"/>
        </w:rPr>
        <w:t>，图3-</w:t>
      </w:r>
      <w:r>
        <w:rPr>
          <w:rFonts w:ascii="宋体" w:hAnsi="宋体"/>
        </w:rPr>
        <w:t>8</w:t>
      </w:r>
      <w:r>
        <w:rPr>
          <w:rFonts w:hint="eastAsia" w:ascii="宋体" w:hAnsi="宋体"/>
        </w:rPr>
        <w:t>所示。</w:t>
      </w:r>
      <w:r>
        <w:rPr>
          <w:rFonts w:hint="eastAsia"/>
          <w:color w:val="FF0000"/>
        </w:rPr>
        <w:t>注：上传自然人身份材料需彩色扫描正反面后，加盖单位公章并本人签名，单位公章不可遮盖证件号。</w:t>
      </w:r>
    </w:p>
    <w:p>
      <w:r>
        <w:drawing>
          <wp:inline distT="0" distB="0" distL="0" distR="0">
            <wp:extent cx="5274310" cy="2362200"/>
            <wp:effectExtent l="0" t="0" r="2540" b="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8032" cy="2363867"/>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7</w:t>
      </w:r>
      <w:r>
        <w:rPr>
          <w:rFonts w:hint="eastAsia"/>
          <w:b w:val="0"/>
          <w:bCs w:val="0"/>
          <w:i/>
        </w:rPr>
        <w:t>上传自然人信息2</w:t>
      </w:r>
    </w:p>
    <w:p>
      <w:pPr>
        <w:pStyle w:val="37"/>
      </w:pPr>
      <w:r>
        <w:rPr>
          <w:rFonts w:hint="eastAsia"/>
        </w:rPr>
        <w:t>点击图3-</w:t>
      </w:r>
      <w:r>
        <w:t>7</w:t>
      </w:r>
      <w:r>
        <w:rPr>
          <w:rFonts w:hint="eastAsia"/>
        </w:rPr>
        <w:t>中红箭头所标按钮，上传扫描件如图3-</w:t>
      </w:r>
      <w:r>
        <w:t>8</w:t>
      </w:r>
      <w:r>
        <w:rPr>
          <w:rFonts w:hint="eastAsia"/>
        </w:rPr>
        <w:t>所示，点击图3-</w:t>
      </w:r>
      <w:r>
        <w:t>7</w:t>
      </w:r>
      <w:r>
        <w:rPr>
          <w:rFonts w:hint="eastAsia"/>
        </w:rPr>
        <w:t>左上方“</w:t>
      </w:r>
      <w:r>
        <w:rPr>
          <w:rFonts w:hint="eastAsia"/>
          <w:color w:val="FF0000"/>
        </w:rPr>
        <w:t>提交</w:t>
      </w:r>
      <w:r>
        <w:rPr>
          <w:rFonts w:hint="eastAsia"/>
        </w:rPr>
        <w:t>”按钮，完成申请。</w:t>
      </w:r>
    </w:p>
    <w:p>
      <w:r>
        <w:drawing>
          <wp:inline distT="0" distB="0" distL="0" distR="0">
            <wp:extent cx="5274310" cy="2074545"/>
            <wp:effectExtent l="0" t="0" r="254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82102" cy="2078051"/>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8</w:t>
      </w:r>
      <w:r>
        <w:rPr>
          <w:rFonts w:hint="eastAsia"/>
          <w:b w:val="0"/>
          <w:bCs w:val="0"/>
          <w:i/>
        </w:rPr>
        <w:t>上传自然人信息3</w:t>
      </w:r>
    </w:p>
    <w:p>
      <w:pPr>
        <w:pStyle w:val="37"/>
      </w:pPr>
      <w:r>
        <w:rPr>
          <w:rFonts w:hint="eastAsia"/>
        </w:rPr>
        <w:t>上传成功照片点击“</w:t>
      </w:r>
      <w:r>
        <w:rPr>
          <w:rFonts w:hint="eastAsia"/>
          <w:color w:val="FF0000"/>
        </w:rPr>
        <w:t>提交</w:t>
      </w:r>
      <w:r>
        <w:rPr>
          <w:rFonts w:hint="eastAsia"/>
        </w:rPr>
        <w:t>”按钮之后如图3-</w:t>
      </w:r>
      <w:r>
        <w:t>9</w:t>
      </w:r>
      <w:r>
        <w:rPr>
          <w:rFonts w:hint="eastAsia"/>
        </w:rPr>
        <w:t>所示：</w:t>
      </w:r>
    </w:p>
    <w:p>
      <w:r>
        <w:drawing>
          <wp:inline distT="0" distB="0" distL="0" distR="0">
            <wp:extent cx="5274310" cy="236791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79607" cy="2370439"/>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9</w:t>
      </w:r>
      <w:r>
        <w:rPr>
          <w:rFonts w:hint="eastAsia"/>
          <w:b w:val="0"/>
          <w:bCs w:val="0"/>
          <w:i/>
        </w:rPr>
        <w:t>上传自然人信息</w:t>
      </w:r>
      <w:r>
        <w:rPr>
          <w:b w:val="0"/>
          <w:bCs w:val="0"/>
          <w:i/>
        </w:rPr>
        <w:t>4</w:t>
      </w:r>
    </w:p>
    <w:p>
      <w:pPr>
        <w:pStyle w:val="37"/>
      </w:pPr>
      <w:r>
        <w:rPr>
          <w:rFonts w:hint="eastAsia"/>
        </w:rPr>
        <w:t>图中右侧红框内的按钮可以预览上传的证件照片。</w:t>
      </w:r>
    </w:p>
    <w:p>
      <w:pPr>
        <w:pStyle w:val="37"/>
      </w:pPr>
      <w:r>
        <w:rPr>
          <w:rFonts w:hint="eastAsia"/>
        </w:rPr>
        <w:t>当后端管理系统对此信息审核完成之后，该用户的实名认证状态发生变更，审核不通过后变更为：</w:t>
      </w:r>
      <w:r>
        <w:rPr>
          <w:rFonts w:hint="eastAsia"/>
          <w:color w:val="FF0000"/>
        </w:rPr>
        <w:t>实名认证审核失败</w:t>
      </w:r>
      <w:r>
        <w:rPr>
          <w:rFonts w:hint="eastAsia"/>
        </w:rPr>
        <w:t>，如图3-</w:t>
      </w:r>
      <w:r>
        <w:t>10</w:t>
      </w:r>
      <w:r>
        <w:rPr>
          <w:rFonts w:hint="eastAsia"/>
        </w:rPr>
        <w:t>所示：</w:t>
      </w:r>
    </w:p>
    <w:p>
      <w:r>
        <w:drawing>
          <wp:inline distT="0" distB="0" distL="0" distR="0">
            <wp:extent cx="5272405" cy="1816735"/>
            <wp:effectExtent l="0" t="0" r="444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84722" cy="1821138"/>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10</w:t>
      </w:r>
      <w:r>
        <w:rPr>
          <w:rFonts w:hint="eastAsia"/>
          <w:b w:val="0"/>
          <w:bCs w:val="0"/>
          <w:i/>
        </w:rPr>
        <w:t>实名认证审核失败</w:t>
      </w:r>
    </w:p>
    <w:p>
      <w:pPr>
        <w:pStyle w:val="37"/>
      </w:pPr>
      <w:r>
        <w:rPr>
          <w:rFonts w:hint="eastAsia"/>
        </w:rPr>
        <w:t>点击“</w:t>
      </w:r>
      <w:r>
        <w:rPr>
          <w:rFonts w:hint="eastAsia"/>
          <w:color w:val="FF0000"/>
        </w:rPr>
        <w:t>详情</w:t>
      </w:r>
      <w:r>
        <w:rPr>
          <w:rFonts w:hint="eastAsia"/>
        </w:rPr>
        <w:t>”可以查看失败的具体原因，如图3-</w:t>
      </w:r>
      <w:r>
        <w:t>11</w:t>
      </w:r>
      <w:r>
        <w:rPr>
          <w:rFonts w:hint="eastAsia"/>
        </w:rPr>
        <w:t>。对应自然人手机号也将会收到审核结果的短信通知。</w:t>
      </w:r>
    </w:p>
    <w:p>
      <w:r>
        <w:drawing>
          <wp:inline distT="0" distB="0" distL="0" distR="0">
            <wp:extent cx="5272405" cy="2074545"/>
            <wp:effectExtent l="0" t="0" r="444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92259" cy="2082728"/>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11</w:t>
      </w:r>
      <w:r>
        <w:rPr>
          <w:rFonts w:hint="eastAsia"/>
          <w:b w:val="0"/>
          <w:bCs w:val="0"/>
          <w:i/>
        </w:rPr>
        <w:t>实名认证审核失败详情</w:t>
      </w:r>
    </w:p>
    <w:p>
      <w:pPr>
        <w:pStyle w:val="37"/>
      </w:pPr>
      <w:r>
        <w:rPr>
          <w:rFonts w:hint="eastAsia"/>
        </w:rPr>
        <w:t>审核通过后变更为：</w:t>
      </w:r>
      <w:r>
        <w:rPr>
          <w:rFonts w:hint="eastAsia"/>
          <w:color w:val="FF0000"/>
        </w:rPr>
        <w:t>科技部平台人工审核通过</w:t>
      </w:r>
      <w:r>
        <w:rPr>
          <w:rFonts w:hint="eastAsia"/>
        </w:rPr>
        <w:t>。如图3-</w:t>
      </w:r>
      <w:r>
        <w:t>12</w:t>
      </w:r>
      <w:r>
        <w:rPr>
          <w:rFonts w:hint="eastAsia"/>
        </w:rPr>
        <w:t>所示：</w:t>
      </w:r>
    </w:p>
    <w:p>
      <w:r>
        <w:drawing>
          <wp:inline distT="0" distB="0" distL="0" distR="0">
            <wp:extent cx="5270500" cy="1717040"/>
            <wp:effectExtent l="0" t="0" r="635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89339" cy="1723432"/>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12</w:t>
      </w:r>
      <w:r>
        <w:rPr>
          <w:rFonts w:hint="eastAsia"/>
          <w:b w:val="0"/>
          <w:bCs w:val="0"/>
          <w:i/>
        </w:rPr>
        <w:t>科技部平台人工审核通过</w:t>
      </w:r>
    </w:p>
    <w:p>
      <w:pPr>
        <w:pStyle w:val="3"/>
        <w:ind w:firstLine="420"/>
      </w:pPr>
      <w:bookmarkStart w:id="25" w:name="_Toc29995"/>
      <w:r>
        <w:rPr>
          <w:rFonts w:hint="eastAsia"/>
        </w:rPr>
        <w:t>3</w:t>
      </w:r>
      <w:r>
        <w:t>.2</w:t>
      </w:r>
      <w:r>
        <w:rPr>
          <w:rFonts w:hint="eastAsia"/>
        </w:rPr>
        <w:t>法人</w:t>
      </w:r>
      <w:bookmarkEnd w:id="25"/>
    </w:p>
    <w:p>
      <w:pPr>
        <w:pStyle w:val="4"/>
        <w:ind w:left="420" w:firstLine="420"/>
      </w:pPr>
      <w:bookmarkStart w:id="26" w:name="_Toc6437"/>
      <w:r>
        <w:rPr>
          <w:rFonts w:hint="eastAsia"/>
        </w:rPr>
        <w:t>3</w:t>
      </w:r>
      <w:r>
        <w:t>.2.1</w:t>
      </w:r>
      <w:r>
        <w:rPr>
          <w:rFonts w:hint="eastAsia"/>
        </w:rPr>
        <w:t>我的信息</w:t>
      </w:r>
      <w:bookmarkEnd w:id="26"/>
    </w:p>
    <w:p>
      <w:pPr>
        <w:pStyle w:val="37"/>
      </w:pPr>
      <w:r>
        <w:rPr>
          <w:rFonts w:hint="eastAsia" w:ascii="宋体" w:hAnsi="宋体"/>
        </w:rPr>
        <w:t>在</w:t>
      </w:r>
      <w:r>
        <w:rPr>
          <w:rFonts w:hint="eastAsia"/>
        </w:rPr>
        <w:t>“政务服务平台”首页“</w:t>
      </w:r>
      <w:r>
        <w:rPr>
          <w:rFonts w:hint="eastAsia" w:ascii="宋体" w:hAnsi="宋体"/>
          <w:color w:val="FF0000"/>
        </w:rPr>
        <w:t>在线办事</w:t>
      </w:r>
      <w:r>
        <w:rPr>
          <w:rFonts w:hint="eastAsia"/>
        </w:rPr>
        <w:t>”中，点击左侧纵向菜单栏中的“</w:t>
      </w:r>
      <w:r>
        <w:rPr>
          <w:rFonts w:hint="eastAsia" w:ascii="宋体" w:hAnsi="宋体"/>
          <w:color w:val="FF0000"/>
        </w:rPr>
        <w:t>我的信息</w:t>
      </w:r>
      <w:r>
        <w:rPr>
          <w:rFonts w:hint="eastAsia"/>
        </w:rPr>
        <w:t>”。右侧则显示“我的信息”页面，如图3-</w:t>
      </w:r>
      <w:r>
        <w:t>13</w:t>
      </w:r>
      <w:r>
        <w:rPr>
          <w:rFonts w:hint="eastAsia"/>
        </w:rPr>
        <w:t>所示：</w:t>
      </w:r>
    </w:p>
    <w:p>
      <w:r>
        <w:drawing>
          <wp:inline distT="0" distB="0" distL="0" distR="0">
            <wp:extent cx="5273675" cy="2555240"/>
            <wp:effectExtent l="0" t="0" r="317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78166" cy="2557688"/>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13</w:t>
      </w:r>
      <w:r>
        <w:rPr>
          <w:rFonts w:hint="eastAsia"/>
          <w:b w:val="0"/>
          <w:bCs w:val="0"/>
          <w:i/>
        </w:rPr>
        <w:t>法人-我的信息</w:t>
      </w:r>
    </w:p>
    <w:p>
      <w:pPr>
        <w:pStyle w:val="4"/>
        <w:ind w:left="420" w:firstLine="420"/>
      </w:pPr>
      <w:bookmarkStart w:id="27" w:name="_Toc28392"/>
      <w:r>
        <w:rPr>
          <w:rFonts w:hint="eastAsia"/>
        </w:rPr>
        <w:t>3</w:t>
      </w:r>
      <w:r>
        <w:t>.2.2</w:t>
      </w:r>
      <w:r>
        <w:rPr>
          <w:rFonts w:hint="eastAsia"/>
        </w:rPr>
        <w:t>修改法人用户信息(触发实名认证)</w:t>
      </w:r>
      <w:bookmarkEnd w:id="27"/>
    </w:p>
    <w:p>
      <w:pPr>
        <w:pStyle w:val="37"/>
      </w:pPr>
      <w:r>
        <w:rPr>
          <w:rFonts w:hint="eastAsia" w:ascii="宋体" w:hAnsi="宋体"/>
        </w:rPr>
        <w:t>点击</w:t>
      </w:r>
      <w:r>
        <w:rPr>
          <w:rFonts w:hint="eastAsia"/>
        </w:rPr>
        <w:t>“</w:t>
      </w:r>
      <w:r>
        <w:rPr>
          <w:rFonts w:hint="eastAsia" w:ascii="宋体" w:hAnsi="宋体"/>
          <w:color w:val="FF0000"/>
        </w:rPr>
        <w:t>我的信息</w:t>
      </w:r>
      <w:r>
        <w:rPr>
          <w:rFonts w:hint="eastAsia"/>
        </w:rPr>
        <w:t>”页面左上方的“</w:t>
      </w:r>
      <w:r>
        <w:rPr>
          <w:rFonts w:hint="eastAsia" w:ascii="宋体" w:hAnsi="宋体"/>
          <w:color w:val="FF0000"/>
        </w:rPr>
        <w:t>修改法人信息</w:t>
      </w:r>
      <w:r>
        <w:rPr>
          <w:rFonts w:hint="eastAsia"/>
        </w:rPr>
        <w:t>”按钮，页面变为可编辑状态，用户可在此修改法人以及法定代表人的各项详细信息，如图3-</w:t>
      </w:r>
      <w:r>
        <w:t>14</w:t>
      </w:r>
      <w:r>
        <w:rPr>
          <w:rFonts w:hint="eastAsia"/>
        </w:rPr>
        <w:t>所示。</w:t>
      </w:r>
    </w:p>
    <w:p>
      <w:r>
        <w:drawing>
          <wp:inline distT="0" distB="0" distL="0" distR="0">
            <wp:extent cx="5274310" cy="2397125"/>
            <wp:effectExtent l="0" t="0" r="254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80788" cy="2400313"/>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14</w:t>
      </w:r>
      <w:r>
        <w:rPr>
          <w:rFonts w:hint="eastAsia"/>
          <w:b w:val="0"/>
          <w:bCs w:val="0"/>
          <w:i/>
        </w:rPr>
        <w:t>修改法人信息</w:t>
      </w:r>
    </w:p>
    <w:p>
      <w:pPr>
        <w:pStyle w:val="37"/>
      </w:pPr>
      <w:r>
        <w:rPr>
          <w:rFonts w:hint="eastAsia" w:ascii="宋体" w:hAnsi="宋体"/>
        </w:rPr>
        <w:t>其中，这些信息中存在用于实名认证的</w:t>
      </w:r>
      <w:r>
        <w:rPr>
          <w:rFonts w:hint="eastAsia"/>
        </w:rPr>
        <w:t>“必填项”，具体项如表3-</w:t>
      </w:r>
      <w:r>
        <w:t>3</w:t>
      </w:r>
      <w:r>
        <w:rPr>
          <w:rFonts w:hint="eastAsia"/>
        </w:rPr>
        <w:t>所示：</w:t>
      </w:r>
    </w:p>
    <w:p>
      <w:pPr>
        <w:pStyle w:val="8"/>
        <w:spacing w:before="31" w:after="31"/>
        <w:ind w:firstLine="200"/>
        <w:rPr>
          <w:b w:val="0"/>
          <w:bCs w:val="0"/>
          <w:i/>
        </w:rPr>
      </w:pPr>
      <w:r>
        <w:rPr>
          <w:rFonts w:hint="eastAsia"/>
          <w:b w:val="0"/>
          <w:bCs w:val="0"/>
          <w:i/>
        </w:rPr>
        <w:t xml:space="preserve">表 </w:t>
      </w:r>
      <w:r>
        <w:rPr>
          <w:b w:val="0"/>
          <w:bCs w:val="0"/>
          <w:i/>
        </w:rPr>
        <w:t>3</w:t>
      </w:r>
      <w:r>
        <w:rPr>
          <w:rFonts w:hint="eastAsia"/>
          <w:b w:val="0"/>
          <w:bCs w:val="0"/>
          <w:i/>
        </w:rPr>
        <w:t>-</w:t>
      </w:r>
      <w:r>
        <w:rPr>
          <w:b w:val="0"/>
          <w:bCs w:val="0"/>
          <w:i/>
        </w:rPr>
        <w:t>3</w:t>
      </w:r>
      <w:r>
        <w:rPr>
          <w:rFonts w:hint="eastAsia"/>
          <w:b w:val="0"/>
          <w:bCs w:val="0"/>
          <w:i/>
        </w:rPr>
        <w:t>法人信息验证表</w:t>
      </w:r>
    </w:p>
    <w:tbl>
      <w:tblPr>
        <w:tblStyle w:val="45"/>
        <w:tblW w:w="0" w:type="auto"/>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2826"/>
        <w:gridCol w:w="2826"/>
        <w:gridCol w:w="2644"/>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Ex>
        <w:tc>
          <w:tcPr>
            <w:tcW w:w="2826" w:type="dxa"/>
            <w:tcBorders>
              <w:top w:val="single" w:color="4472C4" w:sz="4" w:space="0"/>
              <w:left w:val="single" w:color="4472C4"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bCs/>
                <w:color w:val="FFFFFF"/>
              </w:rPr>
            </w:pPr>
            <w:r>
              <w:rPr>
                <w:rFonts w:hint="eastAsia" w:ascii="Times New Roman" w:hAnsi="Times New Roman" w:cs="Times New Roman"/>
                <w:b w:val="0"/>
                <w:bCs w:val="0"/>
                <w:color w:val="FFFFFF"/>
              </w:rPr>
              <w:t>信息项</w:t>
            </w:r>
          </w:p>
        </w:tc>
        <w:tc>
          <w:tcPr>
            <w:tcW w:w="2826" w:type="dxa"/>
            <w:tcBorders>
              <w:top w:val="single" w:color="4472C4" w:sz="4" w:space="0"/>
              <w:left w:val="single" w:color="8EAADB"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验证条件</w:t>
            </w:r>
          </w:p>
        </w:tc>
        <w:tc>
          <w:tcPr>
            <w:tcW w:w="2644" w:type="dxa"/>
            <w:tcBorders>
              <w:top w:val="single" w:color="4472C4" w:sz="4" w:space="0"/>
              <w:left w:val="single" w:color="8EAADB" w:sz="4" w:space="0"/>
              <w:bottom w:val="single" w:color="4472C4" w:sz="4" w:space="0"/>
              <w:right w:val="single" w:color="4472C4" w:sz="4" w:space="0"/>
              <w:insideH w:val="single" w:sz="4" w:space="0"/>
              <w:insideV w:val="nil"/>
            </w:tcBorders>
            <w:shd w:val="clear" w:color="auto" w:fill="4472C4"/>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修改是否触发实名认证</w:t>
            </w:r>
          </w:p>
        </w:tc>
      </w:tr>
      <w:tr>
        <w:tblPrEx>
          <w:tblCellMar>
            <w:top w:w="0" w:type="dxa"/>
            <w:left w:w="108" w:type="dxa"/>
            <w:bottom w:w="0" w:type="dxa"/>
            <w:right w:w="108" w:type="dxa"/>
          </w:tblCellMar>
        </w:tblPrEx>
        <w:tc>
          <w:tcPr>
            <w:tcW w:w="8296" w:type="dxa"/>
            <w:gridSpan w:val="3"/>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val="0"/>
                <w:bCs w:val="0"/>
              </w:rPr>
            </w:pPr>
            <w:r>
              <w:rPr>
                <w:rFonts w:hint="eastAsia" w:ascii="Times New Roman" w:hAnsi="Times New Roman" w:cs="Times New Roman"/>
                <w:b w:val="0"/>
                <w:bCs w:val="0"/>
              </w:rPr>
              <w:t>法人信息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val="0"/>
                <w:bCs w:val="0"/>
              </w:rPr>
            </w:pPr>
            <w:r>
              <w:rPr>
                <w:rFonts w:hint="eastAsia" w:ascii="Times New Roman" w:hAnsi="Times New Roman" w:cs="Times New Roman"/>
                <w:b w:val="0"/>
                <w:bCs w:val="0"/>
              </w:rPr>
              <w:t>单位名称</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必填</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法人所在地区类型</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必选</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法人类型</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境内单位必选</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统一社会信用代码</w:t>
            </w:r>
            <w:r>
              <w:rPr>
                <w:rFonts w:hint="eastAsia" w:ascii="Times New Roman" w:hAnsi="Times New Roman" w:eastAsia="等线" w:cs="Times New Roman"/>
                <w:b w:val="0"/>
                <w:bCs w:val="0"/>
              </w:rPr>
              <w:t>/</w:t>
            </w:r>
            <w:r>
              <w:rPr>
                <w:rFonts w:hint="eastAsia" w:ascii="宋体" w:hAnsi="宋体" w:cs="Times New Roman"/>
                <w:b w:val="0"/>
                <w:bCs w:val="0"/>
              </w:rPr>
              <w:t>单位唯一标识码</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当法人地区类型为”境内单位”并且法人类型不是”其他”时，统一社会信用代码为必填项，且需符合标准格式。</w:t>
            </w:r>
          </w:p>
          <w:p>
            <w:pPr>
              <w:jc w:val="center"/>
              <w:rPr>
                <w:rFonts w:ascii="Times New Roman" w:hAnsi="Times New Roman" w:cs="Times New Roman"/>
              </w:rPr>
            </w:pPr>
            <w:r>
              <w:rPr>
                <w:rFonts w:hint="eastAsia" w:ascii="Times New Roman" w:hAnsi="Times New Roman" w:cs="Times New Roman"/>
              </w:rPr>
              <w:t>当法人地区类型为”港澳台单位”以及”境外单位”时，单位唯一标识码为必填项。</w:t>
            </w:r>
          </w:p>
          <w:p>
            <w:pPr>
              <w:jc w:val="center"/>
              <w:rPr>
                <w:rFonts w:ascii="Times New Roman" w:hAnsi="Times New Roman" w:cs="Times New Roman"/>
              </w:rPr>
            </w:pPr>
            <w:r>
              <w:rPr>
                <w:rFonts w:hint="eastAsia" w:ascii="Times New Roman" w:hAnsi="Times New Roman" w:cs="Times New Roman"/>
              </w:rPr>
              <w:t>其余情况不做限制。</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单位性质</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境内单位必选</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单位地址</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境内单位必填</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所在地区</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港澳台单位必选</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所属大洲，所属国家</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境外单位必选</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单位成立日期</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必选</w:t>
            </w:r>
          </w:p>
          <w:p>
            <w:pPr>
              <w:jc w:val="center"/>
              <w:rPr>
                <w:rFonts w:ascii="Times New Roman" w:hAnsi="Times New Roman" w:cs="Times New Roman"/>
              </w:rPr>
            </w:pPr>
            <w:r>
              <w:rPr>
                <w:rFonts w:hint="eastAsia" w:ascii="Times New Roman" w:hAnsi="Times New Roman" w:cs="Times New Roman"/>
              </w:rPr>
              <w:t>日期格式</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是否独立法人</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必选</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通信地址</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必填</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8296" w:type="dxa"/>
            <w:gridSpan w:val="3"/>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法定代表人信息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val="0"/>
                <w:bCs w:val="0"/>
              </w:rPr>
            </w:pPr>
            <w:r>
              <w:rPr>
                <w:rFonts w:hint="eastAsia" w:ascii="Times New Roman" w:hAnsi="Times New Roman" w:cs="Times New Roman"/>
                <w:b w:val="0"/>
                <w:bCs w:val="0"/>
              </w:rPr>
              <w:t>姓名</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b/>
                <w:bCs/>
              </w:rPr>
            </w:pPr>
            <w:r>
              <w:rPr>
                <w:rFonts w:hint="eastAsia" w:ascii="Times New Roman" w:hAnsi="Times New Roman" w:cs="Times New Roman"/>
              </w:rPr>
              <w:t>必填</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移动电话</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必填</w:t>
            </w:r>
          </w:p>
          <w:p>
            <w:pPr>
              <w:jc w:val="center"/>
              <w:rPr>
                <w:rFonts w:ascii="Times New Roman" w:hAnsi="Times New Roman" w:cs="Times New Roman"/>
              </w:rPr>
            </w:pPr>
            <w:r>
              <w:rPr>
                <w:rFonts w:hint="eastAsia" w:ascii="Times New Roman" w:hAnsi="Times New Roman" w:cs="Times New Roman"/>
              </w:rPr>
              <w:t>符合手机号格式</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电子邮箱</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必填</w:t>
            </w:r>
          </w:p>
          <w:p>
            <w:pPr>
              <w:jc w:val="center"/>
              <w:rPr>
                <w:rFonts w:ascii="Times New Roman" w:hAnsi="Times New Roman" w:cs="Times New Roman"/>
              </w:rPr>
            </w:pPr>
            <w:r>
              <w:rPr>
                <w:rFonts w:hint="eastAsia" w:ascii="Times New Roman" w:hAnsi="Times New Roman" w:cs="Times New Roman"/>
              </w:rPr>
              <w:t>符合电子邮箱格式</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类型</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必选</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证件类型</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必选</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证件号码</w:t>
            </w:r>
          </w:p>
        </w:tc>
        <w:tc>
          <w:tcPr>
            <w:tcW w:w="2826"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必填</w:t>
            </w:r>
          </w:p>
          <w:p>
            <w:pPr>
              <w:jc w:val="center"/>
              <w:rPr>
                <w:rFonts w:ascii="Times New Roman" w:hAnsi="Times New Roman" w:cs="Times New Roman"/>
              </w:rPr>
            </w:pPr>
            <w:r>
              <w:rPr>
                <w:rFonts w:hint="eastAsia" w:ascii="Times New Roman" w:hAnsi="Times New Roman" w:cs="Times New Roman"/>
              </w:rPr>
              <w:t>根据证件类型的不同，验证规则不同</w:t>
            </w:r>
          </w:p>
        </w:tc>
        <w:tc>
          <w:tcPr>
            <w:tcW w:w="2644"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826"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身份证有效期起始</w:t>
            </w:r>
            <w:r>
              <w:rPr>
                <w:rFonts w:hint="eastAsia" w:ascii="Times New Roman" w:hAnsi="Times New Roman" w:eastAsia="等线" w:cs="Times New Roman"/>
                <w:b w:val="0"/>
                <w:bCs w:val="0"/>
              </w:rPr>
              <w:t>-</w:t>
            </w:r>
            <w:r>
              <w:rPr>
                <w:rFonts w:hint="eastAsia" w:ascii="宋体" w:hAnsi="宋体" w:cs="Times New Roman"/>
                <w:b w:val="0"/>
                <w:bCs w:val="0"/>
              </w:rPr>
              <w:t>终止日期</w:t>
            </w:r>
          </w:p>
        </w:tc>
        <w:tc>
          <w:tcPr>
            <w:tcW w:w="2826"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当证件类型为”居民身份证”时，起始日期必选，终止日期根据身份证的具体情况选填。</w:t>
            </w:r>
          </w:p>
        </w:tc>
        <w:tc>
          <w:tcPr>
            <w:tcW w:w="2644"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bl>
    <w:p>
      <w:pPr>
        <w:pStyle w:val="37"/>
        <w:rPr>
          <w:rFonts w:ascii="等线" w:hAnsi="等线" w:cs="Times New Roman"/>
        </w:rPr>
      </w:pPr>
      <w:r>
        <w:rPr>
          <w:rFonts w:hint="eastAsia"/>
        </w:rPr>
        <w:t>当用户修改以上表中的信息，点击”保存”之后，系统进行信息校验，并且该用户信息将会重新进行实名认证。</w:t>
      </w:r>
    </w:p>
    <w:p>
      <w:pPr>
        <w:pStyle w:val="37"/>
      </w:pPr>
      <w:r>
        <w:rPr>
          <w:rFonts w:hint="eastAsia"/>
        </w:rPr>
        <w:t>如果该法人通过国办的实名认证之后，实名认证状态显示为：</w:t>
      </w:r>
      <w:r>
        <w:rPr>
          <w:rFonts w:hint="eastAsia"/>
          <w:color w:val="FF0000"/>
        </w:rPr>
        <w:t>国家平台实名认证</w:t>
      </w:r>
      <w:r>
        <w:rPr>
          <w:rFonts w:hint="eastAsia"/>
        </w:rPr>
        <w:t>通过</w:t>
      </w:r>
    </w:p>
    <w:p>
      <w:pPr>
        <w:pStyle w:val="37"/>
      </w:pPr>
      <w:r>
        <w:rPr>
          <w:rFonts w:hint="eastAsia"/>
        </w:rPr>
        <w:t>如果该单位没有通过国办实名认证之后，则实名认证状态显示为：</w:t>
      </w:r>
      <w:r>
        <w:rPr>
          <w:rFonts w:hint="eastAsia"/>
          <w:color w:val="FF0000"/>
        </w:rPr>
        <w:t>实名认证失败</w:t>
      </w:r>
      <w:r>
        <w:rPr>
          <w:rFonts w:hint="eastAsia"/>
        </w:rPr>
        <w:t>，如图3-</w:t>
      </w:r>
      <w:r>
        <w:t>15</w:t>
      </w:r>
    </w:p>
    <w:p>
      <w:pPr>
        <w:pStyle w:val="37"/>
      </w:pPr>
      <w:r>
        <w:drawing>
          <wp:inline distT="0" distB="0" distL="0" distR="0">
            <wp:extent cx="5274310" cy="3060700"/>
            <wp:effectExtent l="0" t="0" r="254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3060700"/>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15</w:t>
      </w:r>
      <w:r>
        <w:rPr>
          <w:rFonts w:hint="eastAsia"/>
          <w:b w:val="0"/>
          <w:bCs w:val="0"/>
          <w:i/>
        </w:rPr>
        <w:t>法人实名认证失败</w:t>
      </w:r>
    </w:p>
    <w:p>
      <w:pPr>
        <w:pStyle w:val="4"/>
      </w:pPr>
      <w:bookmarkStart w:id="28" w:name="_Toc32181"/>
      <w:r>
        <w:rPr>
          <w:rFonts w:hint="eastAsia"/>
        </w:rPr>
        <w:t>3</w:t>
      </w:r>
      <w:r>
        <w:t>.2.3</w:t>
      </w:r>
      <w:r>
        <w:rPr>
          <w:rFonts w:hint="eastAsia"/>
        </w:rPr>
        <w:t>法人所在地区以及法人类型对实名认证的影响</w:t>
      </w:r>
      <w:bookmarkEnd w:id="28"/>
    </w:p>
    <w:p>
      <w:pPr>
        <w:pStyle w:val="8"/>
        <w:spacing w:before="31" w:after="31"/>
        <w:ind w:left="425"/>
        <w:rPr>
          <w:b w:val="0"/>
          <w:bCs w:val="0"/>
          <w:i/>
        </w:rPr>
      </w:pPr>
      <w:r>
        <w:rPr>
          <w:rFonts w:hint="eastAsia"/>
          <w:b w:val="0"/>
          <w:bCs w:val="0"/>
          <w:i/>
        </w:rPr>
        <w:t>表</w:t>
      </w:r>
      <w:r>
        <w:rPr>
          <w:b w:val="0"/>
          <w:bCs w:val="0"/>
          <w:i/>
        </w:rPr>
        <w:t>3</w:t>
      </w:r>
      <w:r>
        <w:rPr>
          <w:rFonts w:hint="eastAsia"/>
          <w:b w:val="0"/>
          <w:bCs w:val="0"/>
          <w:i/>
        </w:rPr>
        <w:t>-</w:t>
      </w:r>
      <w:r>
        <w:rPr>
          <w:b w:val="0"/>
          <w:bCs w:val="0"/>
          <w:i/>
        </w:rPr>
        <w:t>4</w:t>
      </w:r>
      <w:r>
        <w:rPr>
          <w:rFonts w:hint="eastAsia"/>
          <w:b w:val="0"/>
          <w:bCs w:val="0"/>
          <w:i/>
        </w:rPr>
        <w:t>法人所在地区以及法人类型对实名认证的影响</w:t>
      </w:r>
    </w:p>
    <w:tbl>
      <w:tblPr>
        <w:tblStyle w:val="45"/>
        <w:tblW w:w="0" w:type="auto"/>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2765"/>
        <w:gridCol w:w="2854"/>
        <w:gridCol w:w="2677"/>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4472C4" w:sz="4" w:space="0"/>
              <w:left w:val="single" w:color="4472C4"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bCs/>
                <w:color w:val="FFFFFF"/>
              </w:rPr>
            </w:pPr>
            <w:r>
              <w:rPr>
                <w:rFonts w:hint="eastAsia" w:ascii="Times New Roman" w:hAnsi="Times New Roman" w:cs="Times New Roman"/>
                <w:b w:val="0"/>
                <w:bCs w:val="0"/>
                <w:color w:val="FFFFFF"/>
              </w:rPr>
              <w:t>法人所在地区</w:t>
            </w:r>
          </w:p>
        </w:tc>
        <w:tc>
          <w:tcPr>
            <w:tcW w:w="2854" w:type="dxa"/>
            <w:tcBorders>
              <w:top w:val="single" w:color="4472C4" w:sz="4" w:space="0"/>
              <w:left w:val="single" w:color="8EAADB"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法人类型</w:t>
            </w:r>
          </w:p>
        </w:tc>
        <w:tc>
          <w:tcPr>
            <w:tcW w:w="2677" w:type="dxa"/>
            <w:tcBorders>
              <w:top w:val="single" w:color="4472C4" w:sz="4" w:space="0"/>
              <w:left w:val="single" w:color="8EAADB" w:sz="4" w:space="0"/>
              <w:bottom w:val="single" w:color="4472C4" w:sz="4" w:space="0"/>
              <w:right w:val="single" w:color="4472C4" w:sz="4" w:space="0"/>
              <w:insideH w:val="single" w:sz="4" w:space="0"/>
              <w:insideV w:val="nil"/>
            </w:tcBorders>
            <w:shd w:val="clear" w:color="auto" w:fill="4472C4"/>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是否可以通过国办实名认证</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vMerge w:val="restart"/>
            <w:tcBorders>
              <w:top w:val="nil"/>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val="0"/>
                <w:bCs w:val="0"/>
              </w:rPr>
            </w:pPr>
            <w:r>
              <w:rPr>
                <w:rFonts w:hint="eastAsia" w:ascii="Times New Roman" w:hAnsi="Times New Roman" w:cs="Times New Roman"/>
                <w:b w:val="0"/>
                <w:bCs w:val="0"/>
              </w:rPr>
              <w:t>境内单位</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企业法人</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社会组织法人</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事业单位法人</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其他</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1278" w:hRule="atLeast"/>
        </w:trPr>
        <w:tc>
          <w:tcPr>
            <w:tcW w:w="2765"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港澳台地区单位</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p>
        </w:tc>
        <w:tc>
          <w:tcPr>
            <w:tcW w:w="2677"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境外单位</w:t>
            </w: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p>
        </w:tc>
        <w:tc>
          <w:tcPr>
            <w:tcW w:w="2677"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否</w:t>
            </w:r>
          </w:p>
        </w:tc>
      </w:tr>
    </w:tbl>
    <w:p>
      <w:pPr>
        <w:pStyle w:val="37"/>
      </w:pPr>
      <w:r>
        <w:t>不能通过国办实名认证的法人</w:t>
      </w:r>
      <w:r>
        <w:rPr>
          <w:rFonts w:hint="eastAsia"/>
        </w:rPr>
        <w:t>信息，需要通过科技部平台人工实名审核。</w:t>
      </w:r>
    </w:p>
    <w:p>
      <w:pPr>
        <w:pStyle w:val="4"/>
      </w:pPr>
      <w:bookmarkStart w:id="29" w:name="_Toc24959"/>
      <w:r>
        <w:rPr>
          <w:rFonts w:hint="eastAsia"/>
        </w:rPr>
        <w:t>3</w:t>
      </w:r>
      <w:r>
        <w:t>.2.4</w:t>
      </w:r>
      <w:r>
        <w:rPr>
          <w:rFonts w:hint="eastAsia"/>
        </w:rPr>
        <w:t>法人上传单位信息实名认证</w:t>
      </w:r>
      <w:bookmarkEnd w:id="29"/>
    </w:p>
    <w:p>
      <w:pPr>
        <w:pStyle w:val="37"/>
      </w:pPr>
      <w:r>
        <w:rPr>
          <w:rFonts w:hint="eastAsia" w:ascii="宋体" w:hAnsi="宋体"/>
        </w:rPr>
        <w:t>法人可通过</w:t>
      </w:r>
      <w:r>
        <w:rPr>
          <w:rFonts w:hint="eastAsia"/>
        </w:rPr>
        <w:t>“上传法人信息”的方式，申请政务服务平台后端管理系统手动实名认证审核，如图3-</w:t>
      </w:r>
      <w:r>
        <w:t>16</w:t>
      </w:r>
      <w:r>
        <w:rPr>
          <w:rFonts w:hint="eastAsia"/>
        </w:rPr>
        <w:t>。</w:t>
      </w:r>
    </w:p>
    <w:p>
      <w:r>
        <w:drawing>
          <wp:inline distT="0" distB="0" distL="0" distR="0">
            <wp:extent cx="5274310" cy="2186305"/>
            <wp:effectExtent l="0" t="0" r="254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74310" cy="2186305"/>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16</w:t>
      </w:r>
      <w:r>
        <w:rPr>
          <w:rFonts w:hint="eastAsia"/>
          <w:b w:val="0"/>
          <w:bCs w:val="0"/>
          <w:i/>
        </w:rPr>
        <w:t>上传法人信息</w:t>
      </w:r>
    </w:p>
    <w:p>
      <w:pPr>
        <w:spacing w:line="360" w:lineRule="auto"/>
        <w:ind w:firstLine="420"/>
      </w:pPr>
      <w:r>
        <w:rPr>
          <w:rFonts w:hint="eastAsia" w:ascii="宋体" w:hAnsi="宋体"/>
        </w:rPr>
        <w:t>具体操作为，在</w:t>
      </w:r>
      <w:r>
        <w:rPr>
          <w:rFonts w:hint="eastAsia"/>
        </w:rPr>
        <w:t>“</w:t>
      </w:r>
      <w:r>
        <w:rPr>
          <w:rFonts w:hint="eastAsia" w:ascii="宋体" w:hAnsi="宋体"/>
          <w:color w:val="FF0000"/>
        </w:rPr>
        <w:t>我的信息</w:t>
      </w:r>
      <w:r>
        <w:rPr>
          <w:rFonts w:hint="eastAsia"/>
        </w:rPr>
        <w:t>”页面中，点击“</w:t>
      </w:r>
      <w:r>
        <w:rPr>
          <w:rFonts w:hint="eastAsia" w:ascii="宋体" w:hAnsi="宋体"/>
          <w:color w:val="FF0000"/>
        </w:rPr>
        <w:t>上传法人信息</w:t>
      </w:r>
      <w:r>
        <w:rPr>
          <w:rFonts w:hint="eastAsia"/>
        </w:rPr>
        <w:t>”按钮，右侧显示上传信息页面，其中包括法人的”</w:t>
      </w:r>
      <w:r>
        <w:rPr>
          <w:rFonts w:hint="eastAsia" w:ascii="宋体" w:hAnsi="宋体"/>
          <w:color w:val="FF0000"/>
        </w:rPr>
        <w:t>营业执照</w:t>
      </w:r>
      <w:r>
        <w:rPr>
          <w:rFonts w:hint="eastAsia"/>
        </w:rPr>
        <w:t>”</w:t>
      </w:r>
      <w:r>
        <w:rPr>
          <w:rFonts w:hint="eastAsia" w:ascii="宋体" w:hAnsi="宋体"/>
        </w:rPr>
        <w:t>、</w:t>
      </w:r>
      <w:r>
        <w:rPr>
          <w:rFonts w:hint="eastAsia"/>
        </w:rPr>
        <w:t>”</w:t>
      </w:r>
      <w:r>
        <w:rPr>
          <w:rFonts w:hint="eastAsia" w:ascii="宋体" w:hAnsi="宋体"/>
          <w:color w:val="FF0000"/>
        </w:rPr>
        <w:t>法定代表人证件信息</w:t>
      </w:r>
      <w:r>
        <w:rPr>
          <w:rFonts w:hint="eastAsia"/>
        </w:rPr>
        <w:t>”</w:t>
      </w:r>
      <w:r>
        <w:rPr>
          <w:rFonts w:hint="eastAsia" w:ascii="宋体" w:hAnsi="宋体"/>
        </w:rPr>
        <w:t>以及</w:t>
      </w:r>
      <w:r>
        <w:rPr>
          <w:rFonts w:hint="eastAsia" w:ascii="宋体" w:hAnsi="宋体"/>
          <w:color w:val="FF0000"/>
        </w:rPr>
        <w:t>其余三项补充材料</w:t>
      </w:r>
      <w:r>
        <w:rPr>
          <w:rFonts w:hint="eastAsia" w:ascii="宋体" w:hAnsi="宋体"/>
        </w:rPr>
        <w:t>，如图3-</w:t>
      </w:r>
      <w:r>
        <w:rPr>
          <w:rFonts w:ascii="宋体" w:hAnsi="宋体"/>
        </w:rPr>
        <w:t>17</w:t>
      </w:r>
      <w:r>
        <w:rPr>
          <w:rFonts w:hint="eastAsia" w:ascii="宋体" w:hAnsi="宋体"/>
        </w:rPr>
        <w:t>。</w:t>
      </w:r>
    </w:p>
    <w:p>
      <w:r>
        <w:drawing>
          <wp:inline distT="0" distB="0" distL="0" distR="0">
            <wp:extent cx="5274310" cy="372173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78030" cy="3724702"/>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17</w:t>
      </w:r>
      <w:r>
        <w:rPr>
          <w:rFonts w:hint="eastAsia"/>
          <w:b w:val="0"/>
          <w:bCs w:val="0"/>
          <w:i/>
        </w:rPr>
        <w:t>上传法人信息</w:t>
      </w:r>
    </w:p>
    <w:p>
      <w:pPr>
        <w:pStyle w:val="37"/>
      </w:pPr>
      <w:r>
        <w:rPr>
          <w:rFonts w:hint="eastAsia"/>
        </w:rPr>
        <w:t>除其他材料之外，所有资料上传成功之后，点击页面左上方的”提交”按钮，完成提交。</w:t>
      </w:r>
    </w:p>
    <w:p>
      <w:pPr>
        <w:pStyle w:val="37"/>
      </w:pPr>
      <w:r>
        <w:rPr>
          <w:rFonts w:hint="eastAsia"/>
        </w:rPr>
        <w:t>如果后端管理系统审核通过，则此时该法人实名认证状态变更为：</w:t>
      </w:r>
      <w:r>
        <w:rPr>
          <w:rFonts w:hint="eastAsia"/>
          <w:color w:val="FF0000"/>
        </w:rPr>
        <w:t>科技部平台人工审核通过</w:t>
      </w:r>
    </w:p>
    <w:p>
      <w:pPr>
        <w:pStyle w:val="37"/>
      </w:pPr>
      <w:r>
        <w:rPr>
          <w:rFonts w:hint="eastAsia"/>
        </w:rPr>
        <w:t>如果后端管理系统审核不通过，则此时该法人实名认证状态变更为：</w:t>
      </w:r>
      <w:r>
        <w:rPr>
          <w:rFonts w:hint="eastAsia"/>
          <w:color w:val="FF0000"/>
        </w:rPr>
        <w:t>实名认证失败</w:t>
      </w:r>
      <w:r>
        <w:rPr>
          <w:rFonts w:hint="eastAsia"/>
        </w:rPr>
        <w:t>。</w:t>
      </w:r>
    </w:p>
    <w:p>
      <w:pPr>
        <w:pStyle w:val="3"/>
      </w:pPr>
      <w:bookmarkStart w:id="30" w:name="_Toc1089"/>
      <w:r>
        <w:rPr>
          <w:rFonts w:hint="eastAsia"/>
        </w:rPr>
        <w:t>3</w:t>
      </w:r>
      <w:r>
        <w:t>.3</w:t>
      </w:r>
      <w:r>
        <w:rPr>
          <w:rFonts w:hint="eastAsia"/>
        </w:rPr>
        <w:t>主代办人信息</w:t>
      </w:r>
      <w:bookmarkEnd w:id="30"/>
    </w:p>
    <w:p>
      <w:pPr>
        <w:pStyle w:val="4"/>
      </w:pPr>
      <w:bookmarkStart w:id="31" w:name="_Toc30091"/>
      <w:r>
        <w:rPr>
          <w:rFonts w:hint="eastAsia"/>
        </w:rPr>
        <w:t>3</w:t>
      </w:r>
      <w:r>
        <w:t>.3.1</w:t>
      </w:r>
      <w:r>
        <w:rPr>
          <w:rFonts w:hint="eastAsia"/>
        </w:rPr>
        <w:t>主代办人信息</w:t>
      </w:r>
      <w:bookmarkEnd w:id="31"/>
    </w:p>
    <w:p>
      <w:pPr>
        <w:pStyle w:val="37"/>
      </w:pPr>
      <w:r>
        <w:rPr>
          <w:rFonts w:hint="eastAsia"/>
        </w:rPr>
        <w:t>在法人的”</w:t>
      </w:r>
      <w:r>
        <w:rPr>
          <w:rFonts w:hint="eastAsia"/>
          <w:color w:val="FF0000"/>
        </w:rPr>
        <w:t>我的信息</w:t>
      </w:r>
      <w:r>
        <w:rPr>
          <w:rFonts w:hint="eastAsia"/>
        </w:rPr>
        <w:t>”页面，点击”</w:t>
      </w:r>
      <w:r>
        <w:rPr>
          <w:rFonts w:hint="eastAsia"/>
          <w:color w:val="FF0000"/>
        </w:rPr>
        <w:t>主代办人信息</w:t>
      </w:r>
      <w:r>
        <w:rPr>
          <w:rFonts w:hint="eastAsia"/>
        </w:rPr>
        <w:t>”选项卡，进入主代办人信息页面，如图3-</w:t>
      </w:r>
      <w:r>
        <w:t>18</w:t>
      </w:r>
      <w:r>
        <w:rPr>
          <w:rFonts w:hint="eastAsia"/>
        </w:rPr>
        <w:t>所示。</w:t>
      </w:r>
    </w:p>
    <w:p>
      <w:r>
        <w:rPr>
          <w:rFonts w:hint="eastAsia"/>
        </w:rPr>
        <w:drawing>
          <wp:inline distT="0" distB="0" distL="114300" distR="114300">
            <wp:extent cx="5262880" cy="3420745"/>
            <wp:effectExtent l="0" t="0" r="13970" b="8255"/>
            <wp:docPr id="30" name="图片 30" descr="1608718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08718227(1)"/>
                    <pic:cNvPicPr>
                      <a:picLocks noChangeAspect="1"/>
                    </pic:cNvPicPr>
                  </pic:nvPicPr>
                  <pic:blipFill>
                    <a:blip r:embed="rId71"/>
                    <a:stretch>
                      <a:fillRect/>
                    </a:stretch>
                  </pic:blipFill>
                  <pic:spPr>
                    <a:xfrm>
                      <a:off x="0" y="0"/>
                      <a:ext cx="5262880" cy="3420745"/>
                    </a:xfrm>
                    <a:prstGeom prst="rect">
                      <a:avLst/>
                    </a:prstGeom>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18</w:t>
      </w:r>
      <w:r>
        <w:rPr>
          <w:rFonts w:hint="eastAsia"/>
          <w:b w:val="0"/>
          <w:bCs w:val="0"/>
          <w:i/>
        </w:rPr>
        <w:t>主代办人信息</w:t>
      </w:r>
    </w:p>
    <w:p>
      <w:pPr>
        <w:pStyle w:val="4"/>
        <w:ind w:firstLine="200"/>
      </w:pPr>
      <w:bookmarkStart w:id="32" w:name="_Toc2350"/>
      <w:r>
        <w:rPr>
          <w:rFonts w:hint="eastAsia"/>
        </w:rPr>
        <w:t>3</w:t>
      </w:r>
      <w:r>
        <w:t>.3.2</w:t>
      </w:r>
      <w:r>
        <w:rPr>
          <w:rFonts w:hint="eastAsia"/>
        </w:rPr>
        <w:t>修改主代办人信息(触发实名认证)</w:t>
      </w:r>
      <w:bookmarkEnd w:id="32"/>
    </w:p>
    <w:p>
      <w:pPr>
        <w:pStyle w:val="37"/>
      </w:pPr>
      <w:r>
        <w:rPr>
          <w:rFonts w:hint="eastAsia"/>
        </w:rPr>
        <w:t>点击页面左上方的”</w:t>
      </w:r>
      <w:r>
        <w:rPr>
          <w:rFonts w:hint="eastAsia"/>
          <w:color w:val="FF0000"/>
        </w:rPr>
        <w:t>修改主代办人信息</w:t>
      </w:r>
      <w:r>
        <w:rPr>
          <w:rFonts w:hint="eastAsia"/>
        </w:rPr>
        <w:t>”按钮，则页面变为可编辑模式，此时可修改主代办人的各项信息。</w:t>
      </w:r>
    </w:p>
    <w:p>
      <w:pPr>
        <w:pStyle w:val="37"/>
      </w:pPr>
      <w:r>
        <w:rPr>
          <w:rFonts w:hint="eastAsia"/>
        </w:rPr>
        <w:t>在各项信息中，存在着必填项，其如表3-</w:t>
      </w:r>
      <w:r>
        <w:t>5</w:t>
      </w:r>
      <w:r>
        <w:rPr>
          <w:rFonts w:hint="eastAsia"/>
        </w:rPr>
        <w:t>所示：</w:t>
      </w:r>
    </w:p>
    <w:p>
      <w:pPr>
        <w:pStyle w:val="8"/>
        <w:spacing w:before="31" w:after="31"/>
        <w:ind w:firstLine="200"/>
        <w:rPr>
          <w:b w:val="0"/>
          <w:bCs w:val="0"/>
          <w:i/>
        </w:rPr>
      </w:pPr>
      <w:r>
        <w:rPr>
          <w:rFonts w:hint="eastAsia"/>
          <w:b w:val="0"/>
          <w:bCs w:val="0"/>
          <w:i/>
        </w:rPr>
        <w:t>表</w:t>
      </w:r>
      <w:r>
        <w:rPr>
          <w:b w:val="0"/>
          <w:bCs w:val="0"/>
          <w:i/>
        </w:rPr>
        <w:t>3</w:t>
      </w:r>
      <w:r>
        <w:rPr>
          <w:rFonts w:hint="eastAsia"/>
          <w:b w:val="0"/>
          <w:bCs w:val="0"/>
          <w:i/>
        </w:rPr>
        <w:t>-</w:t>
      </w:r>
      <w:r>
        <w:rPr>
          <w:b w:val="0"/>
          <w:bCs w:val="0"/>
          <w:i/>
        </w:rPr>
        <w:t>5</w:t>
      </w:r>
      <w:r>
        <w:rPr>
          <w:rFonts w:hint="eastAsia"/>
          <w:b w:val="0"/>
          <w:bCs w:val="0"/>
          <w:i/>
        </w:rPr>
        <w:t>主代办人信息表</w:t>
      </w:r>
    </w:p>
    <w:tbl>
      <w:tblPr>
        <w:tblStyle w:val="45"/>
        <w:tblW w:w="0" w:type="auto"/>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2765"/>
        <w:gridCol w:w="2854"/>
        <w:gridCol w:w="2677"/>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4472C4" w:sz="4" w:space="0"/>
              <w:left w:val="single" w:color="4472C4"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bCs/>
                <w:color w:val="FFFFFF"/>
              </w:rPr>
            </w:pPr>
            <w:r>
              <w:rPr>
                <w:rFonts w:hint="eastAsia" w:ascii="Times New Roman" w:hAnsi="Times New Roman" w:cs="Times New Roman"/>
                <w:b w:val="0"/>
                <w:bCs w:val="0"/>
                <w:color w:val="FFFFFF"/>
              </w:rPr>
              <w:t>信息项</w:t>
            </w:r>
          </w:p>
        </w:tc>
        <w:tc>
          <w:tcPr>
            <w:tcW w:w="2854" w:type="dxa"/>
            <w:tcBorders>
              <w:top w:val="single" w:color="4472C4" w:sz="4" w:space="0"/>
              <w:left w:val="single" w:color="8EAADB"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验证条件</w:t>
            </w:r>
          </w:p>
        </w:tc>
        <w:tc>
          <w:tcPr>
            <w:tcW w:w="2677" w:type="dxa"/>
            <w:tcBorders>
              <w:top w:val="single" w:color="4472C4" w:sz="4" w:space="0"/>
              <w:left w:val="single" w:color="8EAADB" w:sz="4" w:space="0"/>
              <w:bottom w:val="single" w:color="4472C4" w:sz="4" w:space="0"/>
              <w:right w:val="single" w:color="4472C4" w:sz="4" w:space="0"/>
              <w:insideH w:val="single" w:sz="4" w:space="0"/>
              <w:insideV w:val="nil"/>
            </w:tcBorders>
            <w:shd w:val="clear" w:color="auto" w:fill="4472C4"/>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修改是否触发实名认证</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val="0"/>
                <w:bCs w:val="0"/>
              </w:rPr>
            </w:pPr>
            <w:r>
              <w:rPr>
                <w:rFonts w:hint="eastAsia" w:ascii="Times New Roman" w:hAnsi="Times New Roman" w:cs="Times New Roman"/>
                <w:b w:val="0"/>
                <w:bCs w:val="0"/>
              </w:rPr>
              <w:t>姓名</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必填</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手机</w:t>
            </w: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必填项</w:t>
            </w:r>
          </w:p>
          <w:p>
            <w:pPr>
              <w:jc w:val="center"/>
              <w:rPr>
                <w:rFonts w:ascii="Times New Roman" w:hAnsi="Times New Roman" w:cs="Times New Roman"/>
              </w:rPr>
            </w:pPr>
            <w:r>
              <w:rPr>
                <w:rFonts w:hint="eastAsia" w:ascii="Times New Roman" w:hAnsi="Times New Roman" w:cs="Times New Roman"/>
              </w:rPr>
              <w:t>符合手机号格式</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类型</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必选</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证件类型</w:t>
            </w: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必选</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证件号码</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必填</w:t>
            </w:r>
          </w:p>
          <w:p>
            <w:pPr>
              <w:jc w:val="center"/>
              <w:rPr>
                <w:rFonts w:ascii="Times New Roman" w:hAnsi="Times New Roman" w:cs="Times New Roman"/>
              </w:rPr>
            </w:pPr>
            <w:r>
              <w:rPr>
                <w:rFonts w:hint="eastAsia" w:ascii="Times New Roman" w:hAnsi="Times New Roman" w:cs="Times New Roman"/>
              </w:rPr>
              <w:t>根据证件类型的不同，校验规则不同</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vAlign w:val="center"/>
          </w:tcPr>
          <w:p>
            <w:pPr>
              <w:jc w:val="center"/>
              <w:rPr>
                <w:rFonts w:hint="default" w:ascii="Times New Roman" w:hAnsi="Times New Roman" w:cs="Times New Roman"/>
                <w:b/>
                <w:bCs/>
              </w:rPr>
            </w:pPr>
            <w:r>
              <w:rPr>
                <w:rFonts w:hint="eastAsia" w:ascii="Times New Roman" w:hAnsi="Times New Roman" w:cs="Times New Roman"/>
                <w:b w:val="0"/>
                <w:bCs w:val="0"/>
              </w:rPr>
              <w:t>身份证有效期开始</w:t>
            </w:r>
            <w:r>
              <w:rPr>
                <w:rFonts w:hint="eastAsia" w:ascii="Times New Roman" w:hAnsi="Times New Roman" w:eastAsia="等线" w:cs="Times New Roman"/>
                <w:b w:val="0"/>
                <w:bCs w:val="0"/>
              </w:rPr>
              <w:t>-</w:t>
            </w:r>
            <w:r>
              <w:rPr>
                <w:rFonts w:hint="eastAsia" w:ascii="宋体" w:hAnsi="宋体" w:cs="Times New Roman"/>
                <w:b w:val="0"/>
                <w:bCs w:val="0"/>
              </w:rPr>
              <w:t>结束</w:t>
            </w: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必填</w:t>
            </w:r>
          </w:p>
          <w:p>
            <w:pPr>
              <w:jc w:val="center"/>
              <w:rPr>
                <w:rFonts w:ascii="Times New Roman" w:hAnsi="Times New Roman" w:cs="Times New Roman"/>
              </w:rPr>
            </w:pPr>
            <w:r>
              <w:rPr>
                <w:rFonts w:hint="eastAsia" w:ascii="Times New Roman" w:hAnsi="Times New Roman" w:cs="Times New Roman"/>
              </w:rPr>
              <w:t>当证件类型为“身份证”时，其开始日期必填，终止日期根据用户身份证具体情况选填</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bl>
    <w:p>
      <w:pPr>
        <w:pStyle w:val="8"/>
        <w:spacing w:before="31" w:after="31"/>
        <w:ind w:firstLine="200"/>
        <w:rPr>
          <w:b w:val="0"/>
          <w:bCs w:val="0"/>
          <w:i/>
        </w:rPr>
      </w:pPr>
    </w:p>
    <w:p>
      <w:r>
        <w:drawing>
          <wp:inline distT="0" distB="0" distL="0" distR="0">
            <wp:extent cx="5274310" cy="3121660"/>
            <wp:effectExtent l="0" t="0" r="254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74310" cy="3121660"/>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19</w:t>
      </w:r>
      <w:r>
        <w:rPr>
          <w:rFonts w:hint="eastAsia"/>
          <w:b w:val="0"/>
          <w:bCs w:val="0"/>
          <w:i/>
        </w:rPr>
        <w:t>主代办人信息保存</w:t>
      </w:r>
    </w:p>
    <w:p>
      <w:pPr>
        <w:pStyle w:val="37"/>
      </w:pPr>
      <w:r>
        <w:rPr>
          <w:rFonts w:hint="eastAsia"/>
        </w:rPr>
        <w:t>如果该信息通过国办实名认证，则主代办人实名认证状态为：</w:t>
      </w:r>
      <w:r>
        <w:rPr>
          <w:rFonts w:hint="eastAsia"/>
          <w:color w:val="FF0000"/>
        </w:rPr>
        <w:t>国家平台实名认证通过</w:t>
      </w:r>
      <w:r>
        <w:rPr>
          <w:rFonts w:hint="eastAsia"/>
        </w:rPr>
        <w:t>。</w:t>
      </w:r>
    </w:p>
    <w:p>
      <w:pPr>
        <w:pStyle w:val="37"/>
      </w:pPr>
      <w:r>
        <w:rPr>
          <w:rFonts w:hint="eastAsia"/>
        </w:rPr>
        <w:t>如果该信息没有通过国办实名认证，则主代办人实名认证状态为：</w:t>
      </w:r>
      <w:r>
        <w:rPr>
          <w:rFonts w:hint="eastAsia"/>
          <w:color w:val="FF0000"/>
        </w:rPr>
        <w:t>实名认证失败</w:t>
      </w:r>
      <w:r>
        <w:rPr>
          <w:rFonts w:hint="eastAsia"/>
        </w:rPr>
        <w:t>。</w:t>
      </w:r>
    </w:p>
    <w:p>
      <w:pPr>
        <w:pStyle w:val="4"/>
      </w:pPr>
      <w:bookmarkStart w:id="33" w:name="_Toc31535"/>
      <w:r>
        <w:rPr>
          <w:rFonts w:hint="eastAsia"/>
        </w:rPr>
        <w:t>3</w:t>
      </w:r>
      <w:r>
        <w:t>.3.3</w:t>
      </w:r>
      <w:r>
        <w:rPr>
          <w:rFonts w:hint="eastAsia"/>
        </w:rPr>
        <w:t>主代办人上传个人信息实名认证</w:t>
      </w:r>
      <w:bookmarkEnd w:id="33"/>
    </w:p>
    <w:p>
      <w:pPr>
        <w:pStyle w:val="37"/>
      </w:pPr>
      <w:r>
        <w:rPr>
          <w:rFonts w:hint="eastAsia"/>
        </w:rPr>
        <w:t>主代办人可通过上传个人信息的方式，申请政务服务平台后端管理系统进行实名认证审核。</w:t>
      </w:r>
    </w:p>
    <w:p>
      <w:pPr>
        <w:pStyle w:val="37"/>
      </w:pPr>
      <w:r>
        <w:rPr>
          <w:rFonts w:hint="eastAsia"/>
        </w:rPr>
        <w:t>点击“主代办人信息”页面左上方的 “</w:t>
      </w:r>
      <w:r>
        <w:rPr>
          <w:rFonts w:hint="eastAsia"/>
          <w:color w:val="FF0000"/>
        </w:rPr>
        <w:t>上传主代办人信息</w:t>
      </w:r>
      <w:r>
        <w:rPr>
          <w:rFonts w:hint="eastAsia"/>
        </w:rPr>
        <w:t>”按钮，进入此页面，如图3-</w:t>
      </w:r>
      <w:r>
        <w:t>20</w:t>
      </w:r>
      <w:r>
        <w:rPr>
          <w:rFonts w:hint="eastAsia"/>
        </w:rPr>
        <w:t>所示：</w:t>
      </w:r>
    </w:p>
    <w:p>
      <w:r>
        <w:drawing>
          <wp:inline distT="0" distB="0" distL="0" distR="0">
            <wp:extent cx="5274310" cy="2413000"/>
            <wp:effectExtent l="0" t="0" r="254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4310" cy="2413000"/>
                    </a:xfrm>
                    <a:prstGeom prst="rect">
                      <a:avLst/>
                    </a:prstGeom>
                    <a:noFill/>
                    <a:ln>
                      <a:noFill/>
                    </a:ln>
                  </pic:spPr>
                </pic:pic>
              </a:graphicData>
            </a:graphic>
          </wp:inline>
        </w:drawing>
      </w:r>
    </w:p>
    <w:p>
      <w:pPr>
        <w:pStyle w:val="8"/>
        <w:spacing w:before="31" w:after="31"/>
        <w:ind w:firstLine="200"/>
        <w:rPr>
          <w:b w:val="0"/>
          <w:bCs w:val="0"/>
          <w:i/>
        </w:rPr>
      </w:pPr>
      <w:r>
        <w:rPr>
          <w:b w:val="0"/>
          <w:bCs w:val="0"/>
          <w:i/>
        </w:rPr>
        <w:t>图 3</w:t>
      </w:r>
      <w:r>
        <w:rPr>
          <w:rFonts w:hint="eastAsia"/>
          <w:b w:val="0"/>
          <w:bCs w:val="0"/>
          <w:i/>
        </w:rPr>
        <w:t>-</w:t>
      </w:r>
      <w:r>
        <w:rPr>
          <w:b w:val="0"/>
          <w:bCs w:val="0"/>
          <w:i/>
        </w:rPr>
        <w:t>20</w:t>
      </w:r>
      <w:r>
        <w:rPr>
          <w:rFonts w:hint="eastAsia"/>
          <w:b w:val="0"/>
          <w:bCs w:val="0"/>
          <w:i/>
        </w:rPr>
        <w:t>上传主代办人信息</w:t>
      </w:r>
    </w:p>
    <w:p>
      <w:pPr>
        <w:pStyle w:val="37"/>
      </w:pPr>
      <w:r>
        <w:rPr>
          <w:rFonts w:hint="eastAsia"/>
        </w:rPr>
        <w:t>在此页面中，通过上传主代办人的相关证件照片，点击“</w:t>
      </w:r>
      <w:r>
        <w:rPr>
          <w:rFonts w:hint="eastAsia"/>
          <w:color w:val="FF0000"/>
        </w:rPr>
        <w:t>提交</w:t>
      </w:r>
      <w:r>
        <w:rPr>
          <w:rFonts w:hint="eastAsia"/>
        </w:rPr>
        <w:t>”按钮，完成审核申请。</w:t>
      </w:r>
    </w:p>
    <w:p>
      <w:pPr>
        <w:pStyle w:val="37"/>
      </w:pPr>
      <w:r>
        <w:rPr>
          <w:rFonts w:hint="eastAsia"/>
        </w:rPr>
        <w:t>如果后端管理系统审核通过之后，此时主代办人的实名认证状态变更为：</w:t>
      </w:r>
      <w:r>
        <w:rPr>
          <w:rFonts w:hint="eastAsia"/>
          <w:color w:val="FF0000"/>
        </w:rPr>
        <w:t>科技部平台人工审核通过</w:t>
      </w:r>
      <w:r>
        <w:rPr>
          <w:rFonts w:hint="eastAsia"/>
        </w:rPr>
        <w:t>。</w:t>
      </w:r>
    </w:p>
    <w:p>
      <w:pPr>
        <w:pStyle w:val="37"/>
      </w:pPr>
      <w:r>
        <w:rPr>
          <w:rFonts w:hint="eastAsia"/>
        </w:rPr>
        <w:t>如果后端管理系统审核不通过之后，此时主代办人的实名认证状态变更为：</w:t>
      </w:r>
      <w:r>
        <w:rPr>
          <w:rFonts w:hint="eastAsia"/>
          <w:color w:val="FF0000"/>
        </w:rPr>
        <w:t>实名认证失败</w:t>
      </w:r>
      <w:r>
        <w:rPr>
          <w:rFonts w:hint="eastAsia"/>
        </w:rPr>
        <w:t>。</w:t>
      </w:r>
    </w:p>
    <w:p>
      <w:pPr>
        <w:pStyle w:val="4"/>
      </w:pPr>
      <w:bookmarkStart w:id="34" w:name="_Toc13343"/>
      <w:r>
        <w:t>3.3.4</w:t>
      </w:r>
      <w:r>
        <w:rPr>
          <w:rFonts w:hint="eastAsia"/>
        </w:rPr>
        <w:t>主代办人类型以及证件类型对实名认证影响</w:t>
      </w:r>
      <w:bookmarkEnd w:id="34"/>
    </w:p>
    <w:p>
      <w:pPr>
        <w:pStyle w:val="8"/>
        <w:spacing w:before="31" w:after="31"/>
        <w:ind w:firstLine="200"/>
        <w:rPr>
          <w:b w:val="0"/>
          <w:bCs w:val="0"/>
          <w:i/>
        </w:rPr>
      </w:pPr>
      <w:r>
        <w:rPr>
          <w:rFonts w:hint="eastAsia"/>
          <w:b w:val="0"/>
          <w:bCs w:val="0"/>
          <w:i/>
        </w:rPr>
        <w:t>表</w:t>
      </w:r>
      <w:r>
        <w:rPr>
          <w:b w:val="0"/>
          <w:bCs w:val="0"/>
          <w:i/>
        </w:rPr>
        <w:t xml:space="preserve"> 3</w:t>
      </w:r>
      <w:r>
        <w:rPr>
          <w:rFonts w:hint="eastAsia"/>
          <w:b w:val="0"/>
          <w:bCs w:val="0"/>
          <w:i/>
        </w:rPr>
        <w:t>-</w:t>
      </w:r>
      <w:r>
        <w:rPr>
          <w:b w:val="0"/>
          <w:bCs w:val="0"/>
          <w:i/>
        </w:rPr>
        <w:t>6</w:t>
      </w:r>
      <w:r>
        <w:rPr>
          <w:rFonts w:hint="eastAsia"/>
          <w:b w:val="0"/>
          <w:bCs w:val="0"/>
          <w:i/>
        </w:rPr>
        <w:t>主代办人信息认证表</w:t>
      </w:r>
    </w:p>
    <w:tbl>
      <w:tblPr>
        <w:tblStyle w:val="45"/>
        <w:tblW w:w="0" w:type="auto"/>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2765"/>
        <w:gridCol w:w="2854"/>
        <w:gridCol w:w="2677"/>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4472C4" w:sz="4" w:space="0"/>
              <w:left w:val="single" w:color="4472C4"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bCs/>
                <w:color w:val="FFFFFF"/>
              </w:rPr>
            </w:pPr>
            <w:r>
              <w:rPr>
                <w:rFonts w:hint="eastAsia" w:ascii="Times New Roman" w:hAnsi="Times New Roman" w:cs="Times New Roman"/>
                <w:b w:val="0"/>
                <w:bCs w:val="0"/>
                <w:color w:val="FFFFFF"/>
              </w:rPr>
              <w:t>类型</w:t>
            </w:r>
          </w:p>
        </w:tc>
        <w:tc>
          <w:tcPr>
            <w:tcW w:w="2854" w:type="dxa"/>
            <w:tcBorders>
              <w:top w:val="single" w:color="4472C4" w:sz="4" w:space="0"/>
              <w:left w:val="single" w:color="8EAADB" w:sz="4" w:space="0"/>
              <w:bottom w:val="single" w:color="4472C4" w:sz="4" w:space="0"/>
              <w:right w:val="nil"/>
              <w:insideH w:val="single" w:sz="4" w:space="0"/>
              <w:insideV w:val="nil"/>
            </w:tcBorders>
            <w:shd w:val="clear" w:color="auto" w:fill="4472C4"/>
            <w:vAlign w:val="center"/>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证件类型</w:t>
            </w:r>
          </w:p>
        </w:tc>
        <w:tc>
          <w:tcPr>
            <w:tcW w:w="2677" w:type="dxa"/>
            <w:tcBorders>
              <w:top w:val="single" w:color="4472C4" w:sz="4" w:space="0"/>
              <w:left w:val="single" w:color="8EAADB" w:sz="4" w:space="0"/>
              <w:bottom w:val="single" w:color="4472C4" w:sz="4" w:space="0"/>
              <w:right w:val="single" w:color="4472C4" w:sz="4" w:space="0"/>
              <w:insideH w:val="single" w:sz="4" w:space="0"/>
              <w:insideV w:val="nil"/>
            </w:tcBorders>
            <w:shd w:val="clear" w:color="auto" w:fill="4472C4"/>
          </w:tcPr>
          <w:p>
            <w:pPr>
              <w:jc w:val="center"/>
              <w:rPr>
                <w:rFonts w:hint="default" w:ascii="Times New Roman" w:hAnsi="Times New Roman" w:cs="Times New Roman"/>
                <w:b w:val="0"/>
                <w:bCs w:val="0"/>
                <w:color w:val="FFFFFF"/>
              </w:rPr>
            </w:pPr>
            <w:r>
              <w:rPr>
                <w:rFonts w:hint="eastAsia" w:ascii="Times New Roman" w:hAnsi="Times New Roman" w:cs="Times New Roman"/>
                <w:b w:val="0"/>
                <w:bCs w:val="0"/>
                <w:color w:val="FFFFFF"/>
              </w:rPr>
              <w:t>是否实名认证</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vMerge w:val="restart"/>
            <w:tcBorders>
              <w:top w:val="nil"/>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val="0"/>
                <w:bCs w:val="0"/>
              </w:rPr>
            </w:pPr>
            <w:r>
              <w:rPr>
                <w:rFonts w:hint="eastAsia" w:ascii="Times New Roman" w:hAnsi="Times New Roman" w:cs="Times New Roman"/>
                <w:b w:val="0"/>
                <w:bCs w:val="0"/>
              </w:rPr>
              <w:t>中国大陆</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居民身份证</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外国人永久居留证</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否</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vMerge w:val="restart"/>
            <w:tcBorders>
              <w:top w:val="nil"/>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港澳台地区</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往来港澳通行证</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往来台湾通行证</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港澳居民往来内地通行证</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0" w:type="auto"/>
            <w:vMerge w:val="continue"/>
            <w:tcBorders>
              <w:top w:val="nil"/>
              <w:left w:val="single" w:color="8EAADB" w:sz="4" w:space="0"/>
              <w:bottom w:val="single" w:color="8EAADB" w:sz="4" w:space="0"/>
              <w:right w:val="single" w:color="8EAADB" w:sz="4" w:space="0"/>
            </w:tcBorders>
            <w:vAlign w:val="center"/>
          </w:tcPr>
          <w:p>
            <w:pPr>
              <w:widowControl/>
              <w:jc w:val="left"/>
              <w:rPr>
                <w:rFonts w:hint="default" w:ascii="等线" w:hAnsi="等线" w:cs="Times New Roman"/>
                <w:b/>
                <w:bCs/>
                <w:szCs w:val="24"/>
              </w:rPr>
            </w:pPr>
          </w:p>
        </w:tc>
        <w:tc>
          <w:tcPr>
            <w:tcW w:w="2854" w:type="dxa"/>
            <w:tcBorders>
              <w:top w:val="single" w:color="8EAADB" w:sz="4" w:space="0"/>
              <w:left w:val="nil"/>
              <w:bottom w:val="single" w:color="8EAADB" w:sz="4" w:space="0"/>
              <w:right w:val="single" w:color="8EAADB" w:sz="4" w:space="0"/>
            </w:tcBorders>
            <w:vAlign w:val="center"/>
          </w:tcPr>
          <w:p>
            <w:pPr>
              <w:jc w:val="center"/>
              <w:rPr>
                <w:rFonts w:ascii="Times New Roman" w:hAnsi="Times New Roman" w:cs="Times New Roman"/>
              </w:rPr>
            </w:pPr>
            <w:r>
              <w:rPr>
                <w:rFonts w:hint="eastAsia" w:ascii="Times New Roman" w:hAnsi="Times New Roman" w:cs="Times New Roman"/>
              </w:rPr>
              <w:t>台湾居民来往大陆通行证</w:t>
            </w:r>
          </w:p>
        </w:tc>
        <w:tc>
          <w:tcPr>
            <w:tcW w:w="2677" w:type="dxa"/>
            <w:tcBorders>
              <w:top w:val="single" w:color="8EAADB" w:sz="4" w:space="0"/>
              <w:left w:val="nil"/>
              <w:bottom w:val="single" w:color="8EAADB" w:sz="4" w:space="0"/>
              <w:right w:val="single" w:color="8EAADB" w:sz="4" w:space="0"/>
            </w:tcBorders>
          </w:tcPr>
          <w:p>
            <w:pPr>
              <w:jc w:val="center"/>
              <w:rPr>
                <w:rFonts w:ascii="Times New Roman" w:hAnsi="Times New Roman" w:cs="Times New Roman"/>
              </w:rPr>
            </w:pPr>
            <w:r>
              <w:rPr>
                <w:rFonts w:hint="eastAsia" w:ascii="Times New Roman" w:hAnsi="Times New Roman" w:cs="Times New Roman"/>
              </w:rPr>
              <w:t>是</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c>
          <w:tcPr>
            <w:tcW w:w="2765" w:type="dxa"/>
            <w:tcBorders>
              <w:top w:val="single" w:color="8EAADB" w:sz="4" w:space="0"/>
              <w:left w:val="single" w:color="8EAADB" w:sz="4" w:space="0"/>
              <w:bottom w:val="single" w:color="8EAADB" w:sz="4" w:space="0"/>
              <w:right w:val="single" w:color="8EAADB" w:sz="4" w:space="0"/>
            </w:tcBorders>
            <w:shd w:val="clear" w:color="auto" w:fill="D9E2F3"/>
            <w:vAlign w:val="center"/>
          </w:tcPr>
          <w:p>
            <w:pPr>
              <w:jc w:val="center"/>
              <w:rPr>
                <w:rFonts w:hint="default" w:ascii="Times New Roman" w:hAnsi="Times New Roman" w:cs="Times New Roman"/>
                <w:b/>
                <w:bCs/>
              </w:rPr>
            </w:pPr>
            <w:r>
              <w:rPr>
                <w:rFonts w:hint="eastAsia" w:ascii="Times New Roman" w:hAnsi="Times New Roman" w:cs="Times New Roman"/>
                <w:b w:val="0"/>
                <w:bCs w:val="0"/>
              </w:rPr>
              <w:t>其他</w:t>
            </w:r>
          </w:p>
        </w:tc>
        <w:tc>
          <w:tcPr>
            <w:tcW w:w="2854" w:type="dxa"/>
            <w:tcBorders>
              <w:top w:val="single" w:color="8EAADB" w:sz="4" w:space="0"/>
              <w:left w:val="nil"/>
              <w:bottom w:val="single" w:color="8EAADB" w:sz="4" w:space="0"/>
              <w:right w:val="single" w:color="8EAADB" w:sz="4" w:space="0"/>
            </w:tcBorders>
            <w:shd w:val="clear" w:color="auto" w:fill="D9E2F3"/>
            <w:vAlign w:val="center"/>
          </w:tcPr>
          <w:p>
            <w:pPr>
              <w:jc w:val="center"/>
              <w:rPr>
                <w:rFonts w:ascii="Times New Roman" w:hAnsi="Times New Roman" w:cs="Times New Roman"/>
              </w:rPr>
            </w:pPr>
            <w:r>
              <w:rPr>
                <w:rFonts w:hint="eastAsia" w:ascii="Times New Roman" w:hAnsi="Times New Roman" w:cs="Times New Roman"/>
              </w:rPr>
              <w:t>境外护照</w:t>
            </w:r>
          </w:p>
        </w:tc>
        <w:tc>
          <w:tcPr>
            <w:tcW w:w="2677" w:type="dxa"/>
            <w:tcBorders>
              <w:top w:val="single" w:color="8EAADB" w:sz="4" w:space="0"/>
              <w:left w:val="nil"/>
              <w:bottom w:val="single" w:color="8EAADB" w:sz="4" w:space="0"/>
              <w:right w:val="single" w:color="8EAADB" w:sz="4" w:space="0"/>
            </w:tcBorders>
            <w:shd w:val="clear" w:color="auto" w:fill="D9E2F3"/>
          </w:tcPr>
          <w:p>
            <w:pPr>
              <w:jc w:val="center"/>
              <w:rPr>
                <w:rFonts w:ascii="Times New Roman" w:hAnsi="Times New Roman" w:cs="Times New Roman"/>
              </w:rPr>
            </w:pPr>
            <w:r>
              <w:rPr>
                <w:rFonts w:hint="eastAsia" w:ascii="Times New Roman" w:hAnsi="Times New Roman" w:cs="Times New Roman"/>
              </w:rPr>
              <w:t>否</w:t>
            </w:r>
          </w:p>
        </w:tc>
      </w:tr>
    </w:tbl>
    <w:p>
      <w:pPr>
        <w:rPr>
          <w:rFonts w:ascii="等线" w:hAnsi="等线" w:cs="Times New Roma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2882607"/>
    </w:sdtPr>
    <w:sdtContent>
      <w:p>
        <w:pPr>
          <w:pStyle w:val="16"/>
          <w:jc w:val="center"/>
        </w:pPr>
        <w:r>
          <w:fldChar w:fldCharType="begin"/>
        </w:r>
        <w:r>
          <w:instrText xml:space="preserve">PAGE   \* MERGEFORMAT</w:instrText>
        </w:r>
        <w:r>
          <w:fldChar w:fldCharType="separate"/>
        </w:r>
        <w:r>
          <w:rPr>
            <w:lang w:val="zh-CN"/>
          </w:rPr>
          <w:t>46</w:t>
        </w:r>
        <w: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9E300E"/>
    <w:multiLevelType w:val="multilevel"/>
    <w:tmpl w:val="2D9E300E"/>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009"/>
    <w:rsid w:val="00000101"/>
    <w:rsid w:val="00005C71"/>
    <w:rsid w:val="00007139"/>
    <w:rsid w:val="00036521"/>
    <w:rsid w:val="00037CFC"/>
    <w:rsid w:val="00045420"/>
    <w:rsid w:val="000606DD"/>
    <w:rsid w:val="00060D32"/>
    <w:rsid w:val="00061EAA"/>
    <w:rsid w:val="00082D6B"/>
    <w:rsid w:val="0008456F"/>
    <w:rsid w:val="000B2AF1"/>
    <w:rsid w:val="000D10AF"/>
    <w:rsid w:val="000E482E"/>
    <w:rsid w:val="000F2E81"/>
    <w:rsid w:val="00100FAF"/>
    <w:rsid w:val="001013D2"/>
    <w:rsid w:val="00103BA8"/>
    <w:rsid w:val="00125F03"/>
    <w:rsid w:val="001349A5"/>
    <w:rsid w:val="001460A4"/>
    <w:rsid w:val="00155BE8"/>
    <w:rsid w:val="00171532"/>
    <w:rsid w:val="00193709"/>
    <w:rsid w:val="001A0329"/>
    <w:rsid w:val="001A22A0"/>
    <w:rsid w:val="001A624F"/>
    <w:rsid w:val="001A6DFB"/>
    <w:rsid w:val="001A73A1"/>
    <w:rsid w:val="001C5E5C"/>
    <w:rsid w:val="001D3B4F"/>
    <w:rsid w:val="001E1AAC"/>
    <w:rsid w:val="001E332C"/>
    <w:rsid w:val="001F39F4"/>
    <w:rsid w:val="0020111B"/>
    <w:rsid w:val="00256543"/>
    <w:rsid w:val="002620B9"/>
    <w:rsid w:val="00264741"/>
    <w:rsid w:val="00284937"/>
    <w:rsid w:val="00284D67"/>
    <w:rsid w:val="00290167"/>
    <w:rsid w:val="002A20E4"/>
    <w:rsid w:val="002A4C4D"/>
    <w:rsid w:val="002A5179"/>
    <w:rsid w:val="002A6DB3"/>
    <w:rsid w:val="002B0518"/>
    <w:rsid w:val="002C384E"/>
    <w:rsid w:val="002C48C6"/>
    <w:rsid w:val="002C64D1"/>
    <w:rsid w:val="002F3F04"/>
    <w:rsid w:val="00316385"/>
    <w:rsid w:val="00331883"/>
    <w:rsid w:val="0033267D"/>
    <w:rsid w:val="00344315"/>
    <w:rsid w:val="00346ED0"/>
    <w:rsid w:val="003518EB"/>
    <w:rsid w:val="00353298"/>
    <w:rsid w:val="0035748E"/>
    <w:rsid w:val="00362320"/>
    <w:rsid w:val="00364F63"/>
    <w:rsid w:val="003668A4"/>
    <w:rsid w:val="00371BD6"/>
    <w:rsid w:val="00380F1D"/>
    <w:rsid w:val="00385312"/>
    <w:rsid w:val="003924F9"/>
    <w:rsid w:val="003A4E45"/>
    <w:rsid w:val="003A6C72"/>
    <w:rsid w:val="003B381A"/>
    <w:rsid w:val="003C2D14"/>
    <w:rsid w:val="003D6B39"/>
    <w:rsid w:val="003D7F7A"/>
    <w:rsid w:val="003F51A2"/>
    <w:rsid w:val="0040320F"/>
    <w:rsid w:val="00403EB7"/>
    <w:rsid w:val="0041406D"/>
    <w:rsid w:val="00426906"/>
    <w:rsid w:val="00442A0D"/>
    <w:rsid w:val="00446300"/>
    <w:rsid w:val="00461DBA"/>
    <w:rsid w:val="004922B4"/>
    <w:rsid w:val="004A5419"/>
    <w:rsid w:val="004A706B"/>
    <w:rsid w:val="004A787C"/>
    <w:rsid w:val="004B5160"/>
    <w:rsid w:val="004C32DE"/>
    <w:rsid w:val="004C733E"/>
    <w:rsid w:val="004E3269"/>
    <w:rsid w:val="005261F7"/>
    <w:rsid w:val="005347DB"/>
    <w:rsid w:val="00536ED3"/>
    <w:rsid w:val="005643EB"/>
    <w:rsid w:val="00566642"/>
    <w:rsid w:val="00571E6E"/>
    <w:rsid w:val="00572941"/>
    <w:rsid w:val="00573809"/>
    <w:rsid w:val="00585CC1"/>
    <w:rsid w:val="00586717"/>
    <w:rsid w:val="005965C2"/>
    <w:rsid w:val="005B097B"/>
    <w:rsid w:val="005B12E6"/>
    <w:rsid w:val="005B5373"/>
    <w:rsid w:val="005C1DB3"/>
    <w:rsid w:val="005C7C32"/>
    <w:rsid w:val="005D061D"/>
    <w:rsid w:val="005D2B92"/>
    <w:rsid w:val="005D38F2"/>
    <w:rsid w:val="005E0BEA"/>
    <w:rsid w:val="005F69AE"/>
    <w:rsid w:val="006031F8"/>
    <w:rsid w:val="006118B7"/>
    <w:rsid w:val="006209B7"/>
    <w:rsid w:val="00620E1F"/>
    <w:rsid w:val="006418ED"/>
    <w:rsid w:val="00642F36"/>
    <w:rsid w:val="00650DAA"/>
    <w:rsid w:val="006563C7"/>
    <w:rsid w:val="00664F7B"/>
    <w:rsid w:val="006764BB"/>
    <w:rsid w:val="00684086"/>
    <w:rsid w:val="00690556"/>
    <w:rsid w:val="00692A9B"/>
    <w:rsid w:val="00697470"/>
    <w:rsid w:val="00697DD3"/>
    <w:rsid w:val="006A3807"/>
    <w:rsid w:val="006A710C"/>
    <w:rsid w:val="006B292E"/>
    <w:rsid w:val="006B6175"/>
    <w:rsid w:val="006D2EE5"/>
    <w:rsid w:val="006E549E"/>
    <w:rsid w:val="0070121B"/>
    <w:rsid w:val="007073E6"/>
    <w:rsid w:val="0072014C"/>
    <w:rsid w:val="007233A3"/>
    <w:rsid w:val="0073561A"/>
    <w:rsid w:val="0074575E"/>
    <w:rsid w:val="007471DD"/>
    <w:rsid w:val="007644E9"/>
    <w:rsid w:val="00770009"/>
    <w:rsid w:val="007717D6"/>
    <w:rsid w:val="00797926"/>
    <w:rsid w:val="007A5A8C"/>
    <w:rsid w:val="007B15E0"/>
    <w:rsid w:val="007B715A"/>
    <w:rsid w:val="007C14D2"/>
    <w:rsid w:val="007C426B"/>
    <w:rsid w:val="007D36C8"/>
    <w:rsid w:val="007D41BB"/>
    <w:rsid w:val="007D5D94"/>
    <w:rsid w:val="007D762A"/>
    <w:rsid w:val="007E16E6"/>
    <w:rsid w:val="007F40EE"/>
    <w:rsid w:val="00804539"/>
    <w:rsid w:val="00805217"/>
    <w:rsid w:val="00805AB9"/>
    <w:rsid w:val="0081095B"/>
    <w:rsid w:val="00813495"/>
    <w:rsid w:val="00843A47"/>
    <w:rsid w:val="00852E55"/>
    <w:rsid w:val="008559FE"/>
    <w:rsid w:val="00861903"/>
    <w:rsid w:val="00862CAB"/>
    <w:rsid w:val="00875D31"/>
    <w:rsid w:val="00875E63"/>
    <w:rsid w:val="0088063A"/>
    <w:rsid w:val="00883C0B"/>
    <w:rsid w:val="00897462"/>
    <w:rsid w:val="008C1C60"/>
    <w:rsid w:val="008C5106"/>
    <w:rsid w:val="008C5945"/>
    <w:rsid w:val="008E4E6B"/>
    <w:rsid w:val="008E5012"/>
    <w:rsid w:val="008E7164"/>
    <w:rsid w:val="008F5FC9"/>
    <w:rsid w:val="008F6482"/>
    <w:rsid w:val="00905D0F"/>
    <w:rsid w:val="00921C98"/>
    <w:rsid w:val="00927804"/>
    <w:rsid w:val="00931599"/>
    <w:rsid w:val="00931AB1"/>
    <w:rsid w:val="00936227"/>
    <w:rsid w:val="00945D96"/>
    <w:rsid w:val="00945FC7"/>
    <w:rsid w:val="009504AC"/>
    <w:rsid w:val="009529C8"/>
    <w:rsid w:val="009651E8"/>
    <w:rsid w:val="00985EB5"/>
    <w:rsid w:val="0099035E"/>
    <w:rsid w:val="00993793"/>
    <w:rsid w:val="009B0D53"/>
    <w:rsid w:val="009B129D"/>
    <w:rsid w:val="009C5DB4"/>
    <w:rsid w:val="009D0731"/>
    <w:rsid w:val="009F01D1"/>
    <w:rsid w:val="00A21B38"/>
    <w:rsid w:val="00A26D31"/>
    <w:rsid w:val="00A30DE9"/>
    <w:rsid w:val="00A3497F"/>
    <w:rsid w:val="00A404C6"/>
    <w:rsid w:val="00A43895"/>
    <w:rsid w:val="00A52433"/>
    <w:rsid w:val="00A52537"/>
    <w:rsid w:val="00A56015"/>
    <w:rsid w:val="00A5662A"/>
    <w:rsid w:val="00A5667C"/>
    <w:rsid w:val="00A63C04"/>
    <w:rsid w:val="00A712A1"/>
    <w:rsid w:val="00A739E3"/>
    <w:rsid w:val="00A92961"/>
    <w:rsid w:val="00A969BD"/>
    <w:rsid w:val="00A973A3"/>
    <w:rsid w:val="00AB4009"/>
    <w:rsid w:val="00AC386A"/>
    <w:rsid w:val="00AD4CC7"/>
    <w:rsid w:val="00AE42F4"/>
    <w:rsid w:val="00AE4683"/>
    <w:rsid w:val="00AF550E"/>
    <w:rsid w:val="00B0230C"/>
    <w:rsid w:val="00B02519"/>
    <w:rsid w:val="00B02F29"/>
    <w:rsid w:val="00B07EDA"/>
    <w:rsid w:val="00B07F9C"/>
    <w:rsid w:val="00B213E6"/>
    <w:rsid w:val="00B21D95"/>
    <w:rsid w:val="00B25663"/>
    <w:rsid w:val="00B43873"/>
    <w:rsid w:val="00B471A1"/>
    <w:rsid w:val="00B6457F"/>
    <w:rsid w:val="00B76755"/>
    <w:rsid w:val="00B85CF1"/>
    <w:rsid w:val="00B85F11"/>
    <w:rsid w:val="00BA7D85"/>
    <w:rsid w:val="00C20A7E"/>
    <w:rsid w:val="00C2233B"/>
    <w:rsid w:val="00C33963"/>
    <w:rsid w:val="00C33AE3"/>
    <w:rsid w:val="00C4341E"/>
    <w:rsid w:val="00C549FB"/>
    <w:rsid w:val="00C67024"/>
    <w:rsid w:val="00C6709D"/>
    <w:rsid w:val="00C74FC5"/>
    <w:rsid w:val="00C82213"/>
    <w:rsid w:val="00C86032"/>
    <w:rsid w:val="00C9110B"/>
    <w:rsid w:val="00C94287"/>
    <w:rsid w:val="00C957BB"/>
    <w:rsid w:val="00CA7045"/>
    <w:rsid w:val="00CC235E"/>
    <w:rsid w:val="00CC37A0"/>
    <w:rsid w:val="00CC4B7A"/>
    <w:rsid w:val="00CC77D7"/>
    <w:rsid w:val="00CE0A34"/>
    <w:rsid w:val="00D0080D"/>
    <w:rsid w:val="00D05806"/>
    <w:rsid w:val="00D06190"/>
    <w:rsid w:val="00D06A38"/>
    <w:rsid w:val="00D10E83"/>
    <w:rsid w:val="00D1472F"/>
    <w:rsid w:val="00D323CA"/>
    <w:rsid w:val="00D3485C"/>
    <w:rsid w:val="00D42AF7"/>
    <w:rsid w:val="00D510B3"/>
    <w:rsid w:val="00D82EFE"/>
    <w:rsid w:val="00D95C37"/>
    <w:rsid w:val="00D95D32"/>
    <w:rsid w:val="00DA679B"/>
    <w:rsid w:val="00DC5554"/>
    <w:rsid w:val="00DD0ED2"/>
    <w:rsid w:val="00DE4C5C"/>
    <w:rsid w:val="00DE70B9"/>
    <w:rsid w:val="00E00B67"/>
    <w:rsid w:val="00E03D4A"/>
    <w:rsid w:val="00E71944"/>
    <w:rsid w:val="00E8284D"/>
    <w:rsid w:val="00E95340"/>
    <w:rsid w:val="00EA0372"/>
    <w:rsid w:val="00EA03BB"/>
    <w:rsid w:val="00EA0863"/>
    <w:rsid w:val="00EC3928"/>
    <w:rsid w:val="00ED77B8"/>
    <w:rsid w:val="00EE2470"/>
    <w:rsid w:val="00EE30F8"/>
    <w:rsid w:val="00EE7070"/>
    <w:rsid w:val="00F1285F"/>
    <w:rsid w:val="00F222CD"/>
    <w:rsid w:val="00F26251"/>
    <w:rsid w:val="00F30ECD"/>
    <w:rsid w:val="00F364BF"/>
    <w:rsid w:val="00F51796"/>
    <w:rsid w:val="00F54698"/>
    <w:rsid w:val="00F573C3"/>
    <w:rsid w:val="00F66479"/>
    <w:rsid w:val="00F676A6"/>
    <w:rsid w:val="00F73AF8"/>
    <w:rsid w:val="00F9291F"/>
    <w:rsid w:val="00F92C4E"/>
    <w:rsid w:val="00FC0EAD"/>
    <w:rsid w:val="00FC0F29"/>
    <w:rsid w:val="00FD3CB5"/>
    <w:rsid w:val="00FD65D1"/>
    <w:rsid w:val="00FE3409"/>
    <w:rsid w:val="00FE4906"/>
    <w:rsid w:val="00FF7409"/>
    <w:rsid w:val="048500BA"/>
    <w:rsid w:val="24667A33"/>
    <w:rsid w:val="2EBD19D6"/>
    <w:rsid w:val="359D5D3F"/>
    <w:rsid w:val="36630344"/>
    <w:rsid w:val="3B150974"/>
    <w:rsid w:val="42496471"/>
    <w:rsid w:val="4B122047"/>
    <w:rsid w:val="5E102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30"/>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4"/>
    <w:unhideWhenUsed/>
    <w:qFormat/>
    <w:uiPriority w:val="9"/>
    <w:pPr>
      <w:keepNext/>
      <w:keepLines/>
      <w:spacing w:before="280" w:after="290" w:line="376" w:lineRule="auto"/>
      <w:outlineLvl w:val="4"/>
    </w:pPr>
    <w:rPr>
      <w:b/>
      <w:bCs/>
      <w:sz w:val="28"/>
      <w:szCs w:val="28"/>
    </w:rPr>
  </w:style>
  <w:style w:type="character" w:default="1" w:styleId="25">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440"/>
      <w:jc w:val="left"/>
    </w:pPr>
    <w:rPr>
      <w:rFonts w:eastAsiaTheme="minorHAnsi"/>
      <w:sz w:val="18"/>
      <w:szCs w:val="18"/>
    </w:rPr>
  </w:style>
  <w:style w:type="paragraph" w:styleId="8">
    <w:name w:val="caption"/>
    <w:basedOn w:val="1"/>
    <w:next w:val="1"/>
    <w:link w:val="38"/>
    <w:qFormat/>
    <w:uiPriority w:val="0"/>
    <w:pPr>
      <w:widowControl/>
      <w:spacing w:beforeLines="10" w:afterLines="10"/>
      <w:jc w:val="center"/>
    </w:pPr>
    <w:rPr>
      <w:rFonts w:ascii="Times New Roman" w:hAnsi="Times New Roman" w:eastAsia="黑体"/>
      <w:b/>
      <w:bCs/>
      <w:color w:val="000000"/>
      <w:sz w:val="21"/>
    </w:rPr>
  </w:style>
  <w:style w:type="paragraph" w:styleId="9">
    <w:name w:val="toa heading"/>
    <w:basedOn w:val="1"/>
    <w:next w:val="1"/>
    <w:qFormat/>
    <w:uiPriority w:val="99"/>
    <w:pPr>
      <w:spacing w:before="120"/>
    </w:pPr>
    <w:rPr>
      <w:rFonts w:ascii="Arial" w:hAnsi="Arial" w:cs="Arial"/>
      <w:szCs w:val="24"/>
    </w:rPr>
  </w:style>
  <w:style w:type="paragraph" w:styleId="10">
    <w:name w:val="annotation text"/>
    <w:basedOn w:val="1"/>
    <w:semiHidden/>
    <w:unhideWhenUsed/>
    <w:uiPriority w:val="99"/>
    <w:pPr>
      <w:jc w:val="left"/>
    </w:pPr>
  </w:style>
  <w:style w:type="paragraph" w:styleId="11">
    <w:name w:val="toc 5"/>
    <w:basedOn w:val="1"/>
    <w:next w:val="1"/>
    <w:unhideWhenUsed/>
    <w:qFormat/>
    <w:uiPriority w:val="39"/>
    <w:pPr>
      <w:ind w:left="960"/>
      <w:jc w:val="left"/>
    </w:pPr>
    <w:rPr>
      <w:rFonts w:eastAsiaTheme="minorHAnsi"/>
      <w:sz w:val="18"/>
      <w:szCs w:val="18"/>
    </w:rPr>
  </w:style>
  <w:style w:type="paragraph" w:styleId="12">
    <w:name w:val="toc 3"/>
    <w:basedOn w:val="1"/>
    <w:next w:val="1"/>
    <w:unhideWhenUsed/>
    <w:qFormat/>
    <w:uiPriority w:val="39"/>
    <w:pPr>
      <w:ind w:left="480"/>
      <w:jc w:val="left"/>
    </w:pPr>
    <w:rPr>
      <w:rFonts w:eastAsiaTheme="minorHAnsi"/>
      <w:i/>
      <w:iCs/>
      <w:sz w:val="20"/>
      <w:szCs w:val="20"/>
    </w:rPr>
  </w:style>
  <w:style w:type="paragraph" w:styleId="13">
    <w:name w:val="toc 8"/>
    <w:basedOn w:val="1"/>
    <w:next w:val="1"/>
    <w:unhideWhenUsed/>
    <w:qFormat/>
    <w:uiPriority w:val="39"/>
    <w:pPr>
      <w:ind w:left="1680"/>
      <w:jc w:val="left"/>
    </w:pPr>
    <w:rPr>
      <w:rFonts w:eastAsiaTheme="minorHAnsi"/>
      <w:sz w:val="18"/>
      <w:szCs w:val="18"/>
    </w:rPr>
  </w:style>
  <w:style w:type="paragraph" w:styleId="14">
    <w:name w:val="Date"/>
    <w:basedOn w:val="1"/>
    <w:next w:val="1"/>
    <w:link w:val="43"/>
    <w:qFormat/>
    <w:uiPriority w:val="0"/>
    <w:pPr>
      <w:spacing w:line="360" w:lineRule="auto"/>
      <w:ind w:left="100" w:leftChars="2500"/>
    </w:pPr>
    <w:rPr>
      <w:rFonts w:ascii="Times New Roman" w:hAnsi="Times New Roman" w:eastAsia="黑体" w:cs="Times New Roman"/>
      <w:szCs w:val="24"/>
    </w:rPr>
  </w:style>
  <w:style w:type="paragraph" w:styleId="15">
    <w:name w:val="Balloon Text"/>
    <w:basedOn w:val="1"/>
    <w:link w:val="41"/>
    <w:semiHidden/>
    <w:unhideWhenUsed/>
    <w:qFormat/>
    <w:uiPriority w:val="99"/>
    <w:rPr>
      <w:sz w:val="18"/>
      <w:szCs w:val="18"/>
    </w:rPr>
  </w:style>
  <w:style w:type="paragraph" w:styleId="16">
    <w:name w:val="footer"/>
    <w:basedOn w:val="1"/>
    <w:link w:val="29"/>
    <w:unhideWhenUsed/>
    <w:qFormat/>
    <w:uiPriority w:val="99"/>
    <w:pPr>
      <w:tabs>
        <w:tab w:val="center" w:pos="4153"/>
        <w:tab w:val="right" w:pos="8306"/>
      </w:tabs>
      <w:snapToGrid w:val="0"/>
      <w:jc w:val="left"/>
    </w:pPr>
    <w:rPr>
      <w:sz w:val="18"/>
      <w:szCs w:val="18"/>
    </w:rPr>
  </w:style>
  <w:style w:type="paragraph" w:styleId="17">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before="120" w:after="120"/>
      <w:jc w:val="left"/>
    </w:pPr>
    <w:rPr>
      <w:rFonts w:eastAsiaTheme="minorHAnsi"/>
      <w:b/>
      <w:bCs/>
      <w:caps/>
      <w:sz w:val="20"/>
      <w:szCs w:val="20"/>
    </w:rPr>
  </w:style>
  <w:style w:type="paragraph" w:styleId="19">
    <w:name w:val="toc 4"/>
    <w:basedOn w:val="1"/>
    <w:next w:val="1"/>
    <w:unhideWhenUsed/>
    <w:qFormat/>
    <w:uiPriority w:val="39"/>
    <w:pPr>
      <w:ind w:left="720"/>
      <w:jc w:val="left"/>
    </w:pPr>
    <w:rPr>
      <w:rFonts w:eastAsiaTheme="minorHAnsi"/>
      <w:sz w:val="18"/>
      <w:szCs w:val="18"/>
    </w:rPr>
  </w:style>
  <w:style w:type="paragraph" w:styleId="20">
    <w:name w:val="toc 6"/>
    <w:basedOn w:val="1"/>
    <w:next w:val="1"/>
    <w:unhideWhenUsed/>
    <w:qFormat/>
    <w:uiPriority w:val="39"/>
    <w:pPr>
      <w:ind w:left="1200"/>
      <w:jc w:val="left"/>
    </w:pPr>
    <w:rPr>
      <w:rFonts w:eastAsiaTheme="minorHAnsi"/>
      <w:sz w:val="18"/>
      <w:szCs w:val="18"/>
    </w:rPr>
  </w:style>
  <w:style w:type="paragraph" w:styleId="21">
    <w:name w:val="toc 2"/>
    <w:basedOn w:val="1"/>
    <w:next w:val="1"/>
    <w:unhideWhenUsed/>
    <w:qFormat/>
    <w:uiPriority w:val="39"/>
    <w:pPr>
      <w:ind w:left="240"/>
      <w:jc w:val="left"/>
    </w:pPr>
    <w:rPr>
      <w:rFonts w:eastAsiaTheme="minorHAnsi"/>
      <w:smallCaps/>
      <w:sz w:val="20"/>
      <w:szCs w:val="20"/>
    </w:rPr>
  </w:style>
  <w:style w:type="paragraph" w:styleId="22">
    <w:name w:val="toc 9"/>
    <w:basedOn w:val="1"/>
    <w:next w:val="1"/>
    <w:unhideWhenUsed/>
    <w:qFormat/>
    <w:uiPriority w:val="39"/>
    <w:pPr>
      <w:ind w:left="1920"/>
      <w:jc w:val="left"/>
    </w:pPr>
    <w:rPr>
      <w:rFonts w:eastAsiaTheme="minorHAnsi"/>
      <w:sz w:val="18"/>
      <w:szCs w:val="18"/>
    </w:rPr>
  </w:style>
  <w:style w:type="paragraph" w:styleId="23">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character" w:styleId="26">
    <w:name w:val="Strong"/>
    <w:basedOn w:val="25"/>
    <w:qFormat/>
    <w:uiPriority w:val="22"/>
    <w:rPr>
      <w:b/>
      <w:bCs/>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customStyle="1" w:styleId="28">
    <w:name w:val="页眉 Char"/>
    <w:basedOn w:val="25"/>
    <w:link w:val="17"/>
    <w:qFormat/>
    <w:uiPriority w:val="99"/>
    <w:rPr>
      <w:sz w:val="18"/>
      <w:szCs w:val="18"/>
    </w:rPr>
  </w:style>
  <w:style w:type="character" w:customStyle="1" w:styleId="29">
    <w:name w:val="页脚 Char"/>
    <w:basedOn w:val="25"/>
    <w:link w:val="16"/>
    <w:qFormat/>
    <w:uiPriority w:val="99"/>
    <w:rPr>
      <w:sz w:val="18"/>
      <w:szCs w:val="18"/>
    </w:rPr>
  </w:style>
  <w:style w:type="character" w:customStyle="1" w:styleId="30">
    <w:name w:val="标题 1 Char"/>
    <w:basedOn w:val="25"/>
    <w:link w:val="2"/>
    <w:qFormat/>
    <w:uiPriority w:val="9"/>
    <w:rPr>
      <w:rFonts w:ascii="宋体" w:hAnsi="宋体" w:eastAsia="宋体" w:cs="宋体"/>
      <w:b/>
      <w:bCs/>
      <w:kern w:val="36"/>
      <w:sz w:val="48"/>
      <w:szCs w:val="48"/>
    </w:rPr>
  </w:style>
  <w:style w:type="paragraph" w:styleId="31">
    <w:name w:val="List Paragraph"/>
    <w:basedOn w:val="1"/>
    <w:qFormat/>
    <w:uiPriority w:val="34"/>
    <w:pPr>
      <w:ind w:firstLine="420" w:firstLineChars="200"/>
    </w:pPr>
  </w:style>
  <w:style w:type="character" w:customStyle="1" w:styleId="32">
    <w:name w:val="标题 2 Char"/>
    <w:basedOn w:val="25"/>
    <w:link w:val="3"/>
    <w:uiPriority w:val="9"/>
    <w:rPr>
      <w:rFonts w:asciiTheme="majorHAnsi" w:hAnsiTheme="majorHAnsi" w:eastAsiaTheme="majorEastAsia" w:cstheme="majorBidi"/>
      <w:b/>
      <w:bCs/>
      <w:sz w:val="32"/>
      <w:szCs w:val="32"/>
    </w:rPr>
  </w:style>
  <w:style w:type="character" w:customStyle="1" w:styleId="33">
    <w:name w:val="标题 3 Char"/>
    <w:basedOn w:val="25"/>
    <w:link w:val="4"/>
    <w:qFormat/>
    <w:uiPriority w:val="9"/>
    <w:rPr>
      <w:b/>
      <w:bCs/>
      <w:sz w:val="32"/>
      <w:szCs w:val="32"/>
    </w:rPr>
  </w:style>
  <w:style w:type="paragraph" w:customStyle="1" w:styleId="34">
    <w:name w:val="C503-图样式"/>
    <w:basedOn w:val="1"/>
    <w:next w:val="1"/>
    <w:link w:val="35"/>
    <w:qFormat/>
    <w:uiPriority w:val="0"/>
    <w:pPr>
      <w:spacing w:line="360" w:lineRule="auto"/>
      <w:jc w:val="center"/>
    </w:pPr>
    <w:rPr>
      <w:rFonts w:ascii="Times New Roman" w:hAnsi="Times New Roman" w:eastAsia="黑体" w:cs="Times New Roman"/>
      <w:szCs w:val="24"/>
      <w:lang w:val="zh-CN"/>
    </w:rPr>
  </w:style>
  <w:style w:type="character" w:customStyle="1" w:styleId="35">
    <w:name w:val="C503-图样式 Char"/>
    <w:link w:val="34"/>
    <w:uiPriority w:val="0"/>
    <w:rPr>
      <w:rFonts w:ascii="Times New Roman" w:hAnsi="Times New Roman" w:eastAsia="黑体" w:cs="Times New Roman"/>
      <w:szCs w:val="24"/>
      <w:lang w:val="zh-CN" w:eastAsia="zh-CN"/>
    </w:rPr>
  </w:style>
  <w:style w:type="character" w:customStyle="1" w:styleId="36">
    <w:name w:val="ZKR正文 Char"/>
    <w:link w:val="37"/>
    <w:qFormat/>
    <w:uiPriority w:val="0"/>
    <w:rPr>
      <w:rFonts w:eastAsia="宋体"/>
      <w:sz w:val="24"/>
      <w:szCs w:val="24"/>
    </w:rPr>
  </w:style>
  <w:style w:type="paragraph" w:customStyle="1" w:styleId="37">
    <w:name w:val="ZKR正文"/>
    <w:basedOn w:val="1"/>
    <w:link w:val="36"/>
    <w:qFormat/>
    <w:uiPriority w:val="0"/>
    <w:pPr>
      <w:widowControl/>
      <w:spacing w:line="360" w:lineRule="auto"/>
      <w:ind w:firstLine="480" w:firstLineChars="200"/>
      <w:jc w:val="left"/>
    </w:pPr>
    <w:rPr>
      <w:szCs w:val="24"/>
    </w:rPr>
  </w:style>
  <w:style w:type="character" w:customStyle="1" w:styleId="38">
    <w:name w:val="题注 Char"/>
    <w:link w:val="8"/>
    <w:qFormat/>
    <w:uiPriority w:val="0"/>
    <w:rPr>
      <w:rFonts w:ascii="Times New Roman" w:hAnsi="Times New Roman" w:eastAsia="黑体"/>
      <w:b/>
      <w:bCs/>
      <w:color w:val="000000"/>
    </w:rPr>
  </w:style>
  <w:style w:type="paragraph" w:styleId="39">
    <w:name w:val="No Spacing"/>
    <w:qFormat/>
    <w:uiPriority w:val="1"/>
    <w:pPr>
      <w:widowControl w:val="0"/>
      <w:jc w:val="both"/>
    </w:pPr>
    <w:rPr>
      <w:rFonts w:eastAsia="宋体" w:asciiTheme="minorHAnsi" w:hAnsiTheme="minorHAnsi" w:cstheme="minorBidi"/>
      <w:kern w:val="2"/>
      <w:sz w:val="24"/>
      <w:szCs w:val="22"/>
      <w:lang w:val="en-US" w:eastAsia="zh-CN" w:bidi="ar-SA"/>
    </w:rPr>
  </w:style>
  <w:style w:type="paragraph" w:customStyle="1" w:styleId="40">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1">
    <w:name w:val="批注框文本 Char"/>
    <w:basedOn w:val="25"/>
    <w:link w:val="15"/>
    <w:semiHidden/>
    <w:qFormat/>
    <w:uiPriority w:val="99"/>
    <w:rPr>
      <w:rFonts w:eastAsia="宋体"/>
      <w:sz w:val="18"/>
      <w:szCs w:val="18"/>
    </w:rPr>
  </w:style>
  <w:style w:type="character" w:customStyle="1" w:styleId="42">
    <w:name w:val="标题 4 Char"/>
    <w:basedOn w:val="25"/>
    <w:link w:val="5"/>
    <w:qFormat/>
    <w:uiPriority w:val="9"/>
    <w:rPr>
      <w:rFonts w:asciiTheme="majorHAnsi" w:hAnsiTheme="majorHAnsi" w:eastAsiaTheme="majorEastAsia" w:cstheme="majorBidi"/>
      <w:b/>
      <w:bCs/>
      <w:sz w:val="28"/>
      <w:szCs w:val="28"/>
    </w:rPr>
  </w:style>
  <w:style w:type="character" w:customStyle="1" w:styleId="43">
    <w:name w:val="日期 Char"/>
    <w:basedOn w:val="25"/>
    <w:link w:val="14"/>
    <w:uiPriority w:val="0"/>
    <w:rPr>
      <w:rFonts w:ascii="Times New Roman" w:hAnsi="Times New Roman" w:eastAsia="黑体" w:cs="Times New Roman"/>
      <w:sz w:val="24"/>
      <w:szCs w:val="24"/>
    </w:rPr>
  </w:style>
  <w:style w:type="character" w:customStyle="1" w:styleId="44">
    <w:name w:val="标题 5 Char"/>
    <w:basedOn w:val="25"/>
    <w:link w:val="6"/>
    <w:uiPriority w:val="9"/>
    <w:rPr>
      <w:rFonts w:eastAsia="宋体"/>
      <w:b/>
      <w:bCs/>
      <w:sz w:val="28"/>
      <w:szCs w:val="28"/>
    </w:rPr>
  </w:style>
  <w:style w:type="table" w:customStyle="1" w:styleId="45">
    <w:name w:val="网格表 4 - 着色 11"/>
    <w:basedOn w:val="24"/>
    <w:qFormat/>
    <w:uiPriority w:val="0"/>
    <w:rPr>
      <w:rFonts w:ascii="Times New Roman" w:hAnsi="Times New Roman" w:eastAsia="Times New Roman" w:cs="Times New Roman"/>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rFonts w:hint="default" w:ascii="Times New Roman" w:hAnsi="Times New Roman" w:cs="Times New Roman"/>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rFonts w:hint="default" w:ascii="Times New Roman" w:hAnsi="Times New Roman" w:cs="Times New Roman"/>
        <w:b/>
        <w:bCs/>
      </w:rPr>
      <w:tcPr>
        <w:tcBorders>
          <w:top w:val="double" w:color="4472C4" w:sz="2" w:space="0"/>
        </w:tcBorders>
      </w:tcPr>
    </w:tblStylePr>
    <w:tblStylePr w:type="firstCol">
      <w:rPr>
        <w:rFonts w:hint="default" w:ascii="Times New Roman" w:hAnsi="Times New Roman" w:cs="Times New Roman"/>
        <w:b/>
        <w:bCs/>
      </w:rPr>
    </w:tblStylePr>
    <w:tblStylePr w:type="lastCol">
      <w:rPr>
        <w:rFonts w:hint="default" w:ascii="Times New Roman" w:hAnsi="Times New Roman" w:cs="Times New Roman"/>
        <w:b/>
        <w:bCs/>
      </w:rPr>
    </w:tblStylePr>
    <w:tblStylePr w:type="band1Vert">
      <w:tcPr>
        <w:shd w:val="clear" w:color="auto" w:fill="D9E2F3"/>
      </w:tcPr>
    </w:tblStylePr>
    <w:tblStylePr w:type="band1Horz">
      <w:tcPr>
        <w:shd w:val="clear" w:color="auto" w:fill="D9E2F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png"/><Relationship Id="rId70" Type="http://schemas.openxmlformats.org/officeDocument/2006/relationships/image" Target="media/image66.jpeg"/><Relationship Id="rId7" Type="http://schemas.openxmlformats.org/officeDocument/2006/relationships/image" Target="media/image3.pn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566139-E073-4328-A417-85784C9C210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48</Pages>
  <Words>2258</Words>
  <Characters>12872</Characters>
  <Lines>107</Lines>
  <Paragraphs>30</Paragraphs>
  <TotalTime>158</TotalTime>
  <ScaleCrop>false</ScaleCrop>
  <LinksUpToDate>false</LinksUpToDate>
  <CharactersWithSpaces>15100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2018-12-20T02:52:00Z</dcterms:created>
  <dc:creator>刘 亚斌</dc:creator>
  <cp:lastModifiedBy>mylin</cp:lastModifiedBy>
  <dcterms:modified xsi:type="dcterms:W3CDTF">2021-06-29T03:28:45Z</dcterms:modified>
  <cp:revision>472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508B44284E5D49B9BB606645B0E63767</vt:lpwstr>
  </property>
</Properties>
</file>